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ECC9" w14:textId="54F18746" w:rsidR="00893421" w:rsidRDefault="00311B21" w:rsidP="005915AC">
      <w:pPr>
        <w:pStyle w:val="Style1"/>
        <w:rPr>
          <w:spacing w:val="-10"/>
        </w:rPr>
      </w:pPr>
      <w:r w:rsidRPr="005915AC">
        <w:t>A</w:t>
      </w:r>
      <w:r w:rsidR="00893421" w:rsidRPr="005915AC">
        <w:t>nvändningsvillkor</w:t>
      </w:r>
      <w:r w:rsidR="00893421" w:rsidRPr="0079399E">
        <w:rPr>
          <w:spacing w:val="-14"/>
        </w:rPr>
        <w:t xml:space="preserve"> </w:t>
      </w:r>
      <w:r w:rsidR="00893421" w:rsidRPr="0079399E">
        <w:t>för</w:t>
      </w:r>
      <w:r w:rsidR="00893421" w:rsidRPr="0079399E">
        <w:rPr>
          <w:spacing w:val="-14"/>
        </w:rPr>
        <w:t xml:space="preserve"> </w:t>
      </w:r>
      <w:r w:rsidR="0079399E">
        <w:t>Raseborgs</w:t>
      </w:r>
      <w:r w:rsidR="00893421" w:rsidRPr="0079399E">
        <w:t xml:space="preserve"> stads kollektivtrafiks </w:t>
      </w:r>
      <w:proofErr w:type="spellStart"/>
      <w:r w:rsidR="00893421" w:rsidRPr="0079399E">
        <w:rPr>
          <w:spacing w:val="-10"/>
        </w:rPr>
        <w:t>Waltti</w:t>
      </w:r>
      <w:proofErr w:type="spellEnd"/>
      <w:r w:rsidR="00893421" w:rsidRPr="0079399E">
        <w:rPr>
          <w:spacing w:val="-10"/>
        </w:rPr>
        <w:t>-nätbeställningstjänst</w:t>
      </w:r>
      <w:r w:rsidR="00893421" w:rsidRPr="0079399E">
        <w:rPr>
          <w:spacing w:val="-16"/>
        </w:rPr>
        <w:t xml:space="preserve"> </w:t>
      </w:r>
      <w:r w:rsidR="00893421" w:rsidRPr="0079399E">
        <w:rPr>
          <w:spacing w:val="-10"/>
        </w:rPr>
        <w:t>och</w:t>
      </w:r>
      <w:r w:rsidR="00893421" w:rsidRPr="0079399E">
        <w:rPr>
          <w:spacing w:val="-15"/>
        </w:rPr>
        <w:t xml:space="preserve"> </w:t>
      </w:r>
      <w:proofErr w:type="spellStart"/>
      <w:r w:rsidR="00893421" w:rsidRPr="0079399E">
        <w:rPr>
          <w:spacing w:val="-10"/>
        </w:rPr>
        <w:t>Waltti</w:t>
      </w:r>
      <w:proofErr w:type="spellEnd"/>
      <w:r w:rsidR="00893421" w:rsidRPr="0079399E">
        <w:rPr>
          <w:spacing w:val="-16"/>
        </w:rPr>
        <w:t xml:space="preserve"> </w:t>
      </w:r>
      <w:r w:rsidR="00893421" w:rsidRPr="0079399E">
        <w:rPr>
          <w:spacing w:val="-10"/>
        </w:rPr>
        <w:t>webbshop</w:t>
      </w:r>
    </w:p>
    <w:p w14:paraId="73E87046" w14:textId="77777777" w:rsidR="00155E5E" w:rsidRPr="00155E5E" w:rsidRDefault="00155E5E" w:rsidP="00155E5E">
      <w:pPr>
        <w:pStyle w:val="BodyText"/>
      </w:pPr>
    </w:p>
    <w:p w14:paraId="1C4EA805" w14:textId="559A0811" w:rsidR="00893421" w:rsidRPr="0079399E" w:rsidRDefault="00155E5E" w:rsidP="00D9754C">
      <w:pPr>
        <w:pStyle w:val="ListParagraph"/>
      </w:pPr>
      <w:proofErr w:type="spellStart"/>
      <w:r w:rsidRPr="00D9754C">
        <w:t>Allmänt</w:t>
      </w:r>
      <w:proofErr w:type="spellEnd"/>
    </w:p>
    <w:p w14:paraId="09C216D5" w14:textId="330AE4BD" w:rsidR="00893421" w:rsidRPr="00C80A55" w:rsidRDefault="00893421" w:rsidP="00327723">
      <w:pPr>
        <w:pStyle w:val="Style2"/>
        <w:rPr>
          <w:lang w:val="sv-SE"/>
        </w:rPr>
      </w:pPr>
      <w:r w:rsidRPr="00155E5E">
        <w:rPr>
          <w:lang w:val="sv-SE"/>
        </w:rPr>
        <w:t xml:space="preserve">Dessa användningsvillkor för nättjänster tillämpas på den </w:t>
      </w:r>
      <w:proofErr w:type="spellStart"/>
      <w:r w:rsidRPr="00155E5E">
        <w:rPr>
          <w:lang w:val="sv-SE"/>
        </w:rPr>
        <w:t>Waltti</w:t>
      </w:r>
      <w:proofErr w:type="spellEnd"/>
      <w:r w:rsidRPr="00155E5E">
        <w:rPr>
          <w:lang w:val="sv-SE"/>
        </w:rPr>
        <w:t xml:space="preserve">-nätbeställningstjänst, som avser köp av personligt resekort (nedan Tjänst 1) som </w:t>
      </w:r>
      <w:r w:rsidR="0079399E" w:rsidRPr="00155E5E">
        <w:rPr>
          <w:lang w:val="sv-SE"/>
        </w:rPr>
        <w:t>Raseborgs</w:t>
      </w:r>
      <w:r w:rsidRPr="00155E5E">
        <w:rPr>
          <w:lang w:val="sv-SE"/>
        </w:rPr>
        <w:t xml:space="preserve"> stads kollektivtrafik (nedan Tjänsteleverantör) producerar. </w:t>
      </w:r>
      <w:r w:rsidRPr="00C80A55">
        <w:rPr>
          <w:lang w:val="sv-SE"/>
        </w:rPr>
        <w:t xml:space="preserve">Dessutom tillämpas användningsvillkoren på </w:t>
      </w:r>
      <w:proofErr w:type="spellStart"/>
      <w:r w:rsidRPr="00C80A55">
        <w:rPr>
          <w:lang w:val="sv-SE"/>
        </w:rPr>
        <w:t>Waltti</w:t>
      </w:r>
      <w:proofErr w:type="spellEnd"/>
      <w:r w:rsidRPr="00C80A55">
        <w:rPr>
          <w:lang w:val="sv-SE"/>
        </w:rPr>
        <w:t xml:space="preserve"> webbshop, som avser laddning av produkter på resekortet (nedan Tjänst 2). Dessa villkor tillämpas på användningen av allt innehåll och material som finns tillgängligt via Tjänst 1 och 2, om inget annat har uppgetts eller avtalats för någon del. Den person som använder Tjänsterna (nedan Användare) ska godkänna dessa användningsvillkor som bindande för sig själv för att kunna använda Tjänsterna.</w:t>
      </w:r>
    </w:p>
    <w:p w14:paraId="4D087C7E" w14:textId="77777777" w:rsidR="00327723" w:rsidRPr="00C80A55" w:rsidRDefault="00327723" w:rsidP="00327723">
      <w:pPr>
        <w:pStyle w:val="Style2"/>
        <w:rPr>
          <w:lang w:val="sv-SE"/>
        </w:rPr>
      </w:pPr>
    </w:p>
    <w:p w14:paraId="75F29057" w14:textId="77777777" w:rsidR="00893421" w:rsidRPr="0079399E" w:rsidRDefault="00893421" w:rsidP="00155E5E">
      <w:pPr>
        <w:pStyle w:val="ListParagraph"/>
      </w:pPr>
      <w:proofErr w:type="spellStart"/>
      <w:r w:rsidRPr="0079399E">
        <w:t>Beskrivning</w:t>
      </w:r>
      <w:proofErr w:type="spellEnd"/>
      <w:r w:rsidRPr="0079399E">
        <w:rPr>
          <w:spacing w:val="-4"/>
        </w:rPr>
        <w:t xml:space="preserve"> </w:t>
      </w:r>
      <w:r w:rsidRPr="0079399E">
        <w:t>av</w:t>
      </w:r>
      <w:r w:rsidRPr="0079399E">
        <w:rPr>
          <w:spacing w:val="-3"/>
        </w:rPr>
        <w:t xml:space="preserve"> </w:t>
      </w:r>
      <w:proofErr w:type="spellStart"/>
      <w:r w:rsidRPr="0079399E">
        <w:rPr>
          <w:spacing w:val="-2"/>
        </w:rPr>
        <w:t>Tjänsten</w:t>
      </w:r>
      <w:proofErr w:type="spellEnd"/>
    </w:p>
    <w:p w14:paraId="1430F1F7" w14:textId="0F4BB441" w:rsidR="00893421" w:rsidRPr="00C80A55" w:rsidRDefault="00893421" w:rsidP="00327723">
      <w:pPr>
        <w:pStyle w:val="Style2"/>
        <w:rPr>
          <w:lang w:val="sv-SE"/>
        </w:rPr>
      </w:pPr>
      <w:r w:rsidRPr="00C80A55">
        <w:rPr>
          <w:lang w:val="sv-SE"/>
        </w:rPr>
        <w:t>Med Tjänst</w:t>
      </w:r>
      <w:r w:rsidR="00460C9D">
        <w:rPr>
          <w:lang w:val="sv-SE"/>
        </w:rPr>
        <w:t xml:space="preserve"> </w:t>
      </w:r>
      <w:r w:rsidRPr="00C80A55">
        <w:rPr>
          <w:lang w:val="sv-SE"/>
        </w:rPr>
        <w:t xml:space="preserve">1 och 2 avses i dessa användningsvillkor de nättjänster som utarbetats för försäljning av </w:t>
      </w:r>
      <w:r w:rsidR="0079399E" w:rsidRPr="00C80A55">
        <w:rPr>
          <w:lang w:val="sv-SE"/>
        </w:rPr>
        <w:t>Raseborgs</w:t>
      </w:r>
      <w:r w:rsidRPr="00C80A55">
        <w:rPr>
          <w:lang w:val="sv-SE"/>
        </w:rPr>
        <w:t xml:space="preserve"> stads</w:t>
      </w:r>
      <w:r w:rsidRPr="00C80A55">
        <w:rPr>
          <w:spacing w:val="-2"/>
          <w:lang w:val="sv-SE"/>
        </w:rPr>
        <w:t xml:space="preserve"> </w:t>
      </w:r>
      <w:r w:rsidRPr="00C80A55">
        <w:rPr>
          <w:lang w:val="sv-SE"/>
        </w:rPr>
        <w:t>kollektivtrafiks</w:t>
      </w:r>
      <w:r w:rsidRPr="00C80A55">
        <w:rPr>
          <w:spacing w:val="-5"/>
          <w:lang w:val="sv-SE"/>
        </w:rPr>
        <w:t xml:space="preserve"> </w:t>
      </w:r>
      <w:r w:rsidRPr="00C80A55">
        <w:rPr>
          <w:lang w:val="sv-SE"/>
        </w:rPr>
        <w:t>biljetter</w:t>
      </w:r>
      <w:r w:rsidRPr="00C80A55">
        <w:rPr>
          <w:spacing w:val="-4"/>
          <w:lang w:val="sv-SE"/>
        </w:rPr>
        <w:t xml:space="preserve"> </w:t>
      </w:r>
      <w:r w:rsidRPr="00C80A55">
        <w:rPr>
          <w:lang w:val="sv-SE"/>
        </w:rPr>
        <w:t>och</w:t>
      </w:r>
      <w:r w:rsidRPr="00C80A55">
        <w:rPr>
          <w:spacing w:val="-5"/>
          <w:lang w:val="sv-SE"/>
        </w:rPr>
        <w:t xml:space="preserve"> </w:t>
      </w:r>
      <w:r w:rsidRPr="00C80A55">
        <w:rPr>
          <w:lang w:val="sv-SE"/>
        </w:rPr>
        <w:t>eventuellt</w:t>
      </w:r>
      <w:r w:rsidRPr="00C80A55">
        <w:rPr>
          <w:spacing w:val="-4"/>
          <w:lang w:val="sv-SE"/>
        </w:rPr>
        <w:t xml:space="preserve"> </w:t>
      </w:r>
      <w:r w:rsidRPr="00C80A55">
        <w:rPr>
          <w:lang w:val="sv-SE"/>
        </w:rPr>
        <w:t>andra</w:t>
      </w:r>
      <w:r w:rsidRPr="00C80A55">
        <w:rPr>
          <w:spacing w:val="-2"/>
          <w:lang w:val="sv-SE"/>
        </w:rPr>
        <w:t xml:space="preserve"> </w:t>
      </w:r>
      <w:r w:rsidRPr="00C80A55">
        <w:rPr>
          <w:lang w:val="sv-SE"/>
        </w:rPr>
        <w:t>produkter</w:t>
      </w:r>
      <w:r w:rsidRPr="00C80A55">
        <w:rPr>
          <w:spacing w:val="-2"/>
          <w:lang w:val="sv-SE"/>
        </w:rPr>
        <w:t xml:space="preserve"> </w:t>
      </w:r>
      <w:r w:rsidRPr="00C80A55">
        <w:rPr>
          <w:lang w:val="sv-SE"/>
        </w:rPr>
        <w:t>samt</w:t>
      </w:r>
      <w:r w:rsidRPr="00C80A55">
        <w:rPr>
          <w:spacing w:val="-2"/>
          <w:lang w:val="sv-SE"/>
        </w:rPr>
        <w:t xml:space="preserve"> </w:t>
      </w:r>
      <w:r w:rsidRPr="00C80A55">
        <w:rPr>
          <w:lang w:val="sv-SE"/>
        </w:rPr>
        <w:t>för</w:t>
      </w:r>
      <w:r w:rsidRPr="00C80A55">
        <w:rPr>
          <w:spacing w:val="-2"/>
          <w:lang w:val="sv-SE"/>
        </w:rPr>
        <w:t xml:space="preserve"> </w:t>
      </w:r>
      <w:r w:rsidRPr="00C80A55">
        <w:rPr>
          <w:lang w:val="sv-SE"/>
        </w:rPr>
        <w:t>att</w:t>
      </w:r>
      <w:r w:rsidRPr="00C80A55">
        <w:rPr>
          <w:spacing w:val="-4"/>
          <w:lang w:val="sv-SE"/>
        </w:rPr>
        <w:t xml:space="preserve"> </w:t>
      </w:r>
      <w:r w:rsidRPr="00C80A55">
        <w:rPr>
          <w:lang w:val="sv-SE"/>
        </w:rPr>
        <w:t>se</w:t>
      </w:r>
      <w:r w:rsidRPr="00C80A55">
        <w:rPr>
          <w:spacing w:val="-1"/>
          <w:lang w:val="sv-SE"/>
        </w:rPr>
        <w:t xml:space="preserve"> </w:t>
      </w:r>
      <w:r w:rsidRPr="00C80A55">
        <w:rPr>
          <w:lang w:val="sv-SE"/>
        </w:rPr>
        <w:t>på</w:t>
      </w:r>
      <w:r w:rsidRPr="00C80A55">
        <w:rPr>
          <w:spacing w:val="-5"/>
          <w:lang w:val="sv-SE"/>
        </w:rPr>
        <w:t xml:space="preserve"> </w:t>
      </w:r>
      <w:r w:rsidRPr="00C80A55">
        <w:rPr>
          <w:lang w:val="sv-SE"/>
        </w:rPr>
        <w:t>andra</w:t>
      </w:r>
      <w:r w:rsidRPr="00C80A55">
        <w:rPr>
          <w:spacing w:val="-2"/>
          <w:lang w:val="sv-SE"/>
        </w:rPr>
        <w:t xml:space="preserve"> </w:t>
      </w:r>
      <w:r w:rsidRPr="00C80A55">
        <w:rPr>
          <w:lang w:val="sv-SE"/>
        </w:rPr>
        <w:t>uppgifter</w:t>
      </w:r>
      <w:r w:rsidRPr="00C80A55">
        <w:rPr>
          <w:spacing w:val="-2"/>
          <w:lang w:val="sv-SE"/>
        </w:rPr>
        <w:t xml:space="preserve"> </w:t>
      </w:r>
      <w:r w:rsidRPr="00C80A55">
        <w:rPr>
          <w:lang w:val="sv-SE"/>
        </w:rPr>
        <w:t>i</w:t>
      </w:r>
      <w:r w:rsidRPr="00C80A55">
        <w:rPr>
          <w:spacing w:val="-2"/>
          <w:lang w:val="sv-SE"/>
        </w:rPr>
        <w:t xml:space="preserve"> </w:t>
      </w:r>
      <w:r w:rsidRPr="00C80A55">
        <w:rPr>
          <w:lang w:val="sv-SE"/>
        </w:rPr>
        <w:t>anknytning till dem.</w:t>
      </w:r>
    </w:p>
    <w:p w14:paraId="4FA9756E" w14:textId="77777777" w:rsidR="00327723" w:rsidRPr="00327723" w:rsidRDefault="00327723" w:rsidP="00327723">
      <w:pPr>
        <w:pStyle w:val="BodyText"/>
        <w:spacing w:before="142" w:line="259" w:lineRule="auto"/>
        <w:ind w:left="112" w:right="110"/>
        <w:rPr>
          <w:rFonts w:ascii="Arial" w:hAnsi="Arial" w:cs="Arial"/>
        </w:rPr>
      </w:pPr>
    </w:p>
    <w:p w14:paraId="34BF45B5" w14:textId="781A0278" w:rsidR="00893421" w:rsidRPr="0079399E" w:rsidRDefault="00893421" w:rsidP="00155E5E">
      <w:pPr>
        <w:pStyle w:val="ListParagraph"/>
        <w:rPr>
          <w:lang w:val="sv-SE"/>
        </w:rPr>
      </w:pPr>
      <w:r w:rsidRPr="0079399E">
        <w:rPr>
          <w:lang w:val="sv-SE"/>
        </w:rPr>
        <w:t>Användning</w:t>
      </w:r>
      <w:r w:rsidRPr="0079399E">
        <w:rPr>
          <w:spacing w:val="-4"/>
          <w:lang w:val="sv-SE"/>
        </w:rPr>
        <w:t xml:space="preserve"> </w:t>
      </w:r>
      <w:r w:rsidRPr="0079399E">
        <w:rPr>
          <w:lang w:val="sv-SE"/>
        </w:rPr>
        <w:t>av</w:t>
      </w:r>
      <w:r w:rsidRPr="0079399E">
        <w:rPr>
          <w:spacing w:val="-2"/>
          <w:lang w:val="sv-SE"/>
        </w:rPr>
        <w:t xml:space="preserve"> </w:t>
      </w:r>
      <w:r w:rsidRPr="0079399E">
        <w:rPr>
          <w:lang w:val="sv-SE"/>
        </w:rPr>
        <w:t>Tjänsten</w:t>
      </w:r>
    </w:p>
    <w:p w14:paraId="28E1F457" w14:textId="77777777" w:rsidR="00893421" w:rsidRDefault="00893421" w:rsidP="00327723">
      <w:pPr>
        <w:pStyle w:val="Style2"/>
        <w:rPr>
          <w:lang w:val="sv-SE"/>
        </w:rPr>
      </w:pPr>
      <w:r w:rsidRPr="00C80A55">
        <w:rPr>
          <w:lang w:val="sv-SE"/>
        </w:rPr>
        <w:t>Man måste registrera sig för att kunna använda Tjänst 1. Användaren ansluter sig till Tjänsten genom att registrera sig som användare på webbsidorna och där godkänna dessa användningsvillkor för Tjänsten som bindande för sig själv. Tjänsteleverantören kan dessutom förutsätta att Användaren ger vissa uppgifter i samband</w:t>
      </w:r>
      <w:r w:rsidRPr="00C80A55">
        <w:rPr>
          <w:spacing w:val="-10"/>
          <w:lang w:val="sv-SE"/>
        </w:rPr>
        <w:t xml:space="preserve"> </w:t>
      </w:r>
      <w:r w:rsidRPr="00C80A55">
        <w:rPr>
          <w:lang w:val="sv-SE"/>
        </w:rPr>
        <w:t>med</w:t>
      </w:r>
      <w:r w:rsidRPr="00C80A55">
        <w:rPr>
          <w:spacing w:val="-9"/>
          <w:lang w:val="sv-SE"/>
        </w:rPr>
        <w:t xml:space="preserve"> </w:t>
      </w:r>
      <w:r w:rsidRPr="00C80A55">
        <w:rPr>
          <w:lang w:val="sv-SE"/>
        </w:rPr>
        <w:t>registreringen.</w:t>
      </w:r>
      <w:r w:rsidRPr="00C80A55">
        <w:rPr>
          <w:spacing w:val="-7"/>
          <w:lang w:val="sv-SE"/>
        </w:rPr>
        <w:t xml:space="preserve"> </w:t>
      </w:r>
      <w:r w:rsidRPr="00C80A55">
        <w:rPr>
          <w:lang w:val="sv-SE"/>
        </w:rPr>
        <w:t>I</w:t>
      </w:r>
      <w:r w:rsidRPr="00C80A55">
        <w:rPr>
          <w:spacing w:val="-7"/>
          <w:lang w:val="sv-SE"/>
        </w:rPr>
        <w:t xml:space="preserve"> </w:t>
      </w:r>
      <w:r w:rsidRPr="00C80A55">
        <w:rPr>
          <w:lang w:val="sv-SE"/>
        </w:rPr>
        <w:t>samband</w:t>
      </w:r>
      <w:r w:rsidRPr="00C80A55">
        <w:rPr>
          <w:spacing w:val="-10"/>
          <w:lang w:val="sv-SE"/>
        </w:rPr>
        <w:t xml:space="preserve"> </w:t>
      </w:r>
      <w:r w:rsidRPr="00C80A55">
        <w:rPr>
          <w:lang w:val="sv-SE"/>
        </w:rPr>
        <w:t>med</w:t>
      </w:r>
      <w:r w:rsidRPr="00C80A55">
        <w:rPr>
          <w:spacing w:val="-9"/>
          <w:lang w:val="sv-SE"/>
        </w:rPr>
        <w:t xml:space="preserve"> </w:t>
      </w:r>
      <w:r w:rsidRPr="00C80A55">
        <w:rPr>
          <w:lang w:val="sv-SE"/>
        </w:rPr>
        <w:t>registreringen</w:t>
      </w:r>
      <w:r w:rsidRPr="00C80A55">
        <w:rPr>
          <w:spacing w:val="-6"/>
          <w:lang w:val="sv-SE"/>
        </w:rPr>
        <w:t xml:space="preserve"> </w:t>
      </w:r>
      <w:r w:rsidRPr="00C80A55">
        <w:rPr>
          <w:lang w:val="sv-SE"/>
        </w:rPr>
        <w:t>väljer</w:t>
      </w:r>
      <w:r w:rsidRPr="00C80A55">
        <w:rPr>
          <w:spacing w:val="-6"/>
          <w:lang w:val="sv-SE"/>
        </w:rPr>
        <w:t xml:space="preserve"> </w:t>
      </w:r>
      <w:r w:rsidRPr="00C80A55">
        <w:rPr>
          <w:lang w:val="sv-SE"/>
        </w:rPr>
        <w:t>Användaren</w:t>
      </w:r>
      <w:r w:rsidRPr="00C80A55">
        <w:rPr>
          <w:spacing w:val="-10"/>
          <w:lang w:val="sv-SE"/>
        </w:rPr>
        <w:t xml:space="preserve"> </w:t>
      </w:r>
      <w:r w:rsidRPr="00C80A55">
        <w:rPr>
          <w:lang w:val="sv-SE"/>
        </w:rPr>
        <w:t>ett</w:t>
      </w:r>
      <w:r w:rsidRPr="00C80A55">
        <w:rPr>
          <w:spacing w:val="-8"/>
          <w:lang w:val="sv-SE"/>
        </w:rPr>
        <w:t xml:space="preserve"> </w:t>
      </w:r>
      <w:r w:rsidRPr="00C80A55">
        <w:rPr>
          <w:lang w:val="sv-SE"/>
        </w:rPr>
        <w:t>användar-ID</w:t>
      </w:r>
      <w:r w:rsidRPr="00C80A55">
        <w:rPr>
          <w:spacing w:val="-8"/>
          <w:lang w:val="sv-SE"/>
        </w:rPr>
        <w:t xml:space="preserve"> </w:t>
      </w:r>
      <w:r w:rsidRPr="00C80A55">
        <w:rPr>
          <w:lang w:val="sv-SE"/>
        </w:rPr>
        <w:t>och</w:t>
      </w:r>
      <w:r w:rsidRPr="00C80A55">
        <w:rPr>
          <w:spacing w:val="-9"/>
          <w:lang w:val="sv-SE"/>
        </w:rPr>
        <w:t xml:space="preserve"> </w:t>
      </w:r>
      <w:r w:rsidRPr="00C80A55">
        <w:rPr>
          <w:lang w:val="sv-SE"/>
        </w:rPr>
        <w:t xml:space="preserve">lösenord som användningen av Tjänsten förutsätter samt ger sin e-postadress i Tjänsten. Uppgifterna lagras i Tjänsteleverantörens </w:t>
      </w:r>
      <w:proofErr w:type="spellStart"/>
      <w:r w:rsidRPr="00C80A55">
        <w:rPr>
          <w:lang w:val="sv-SE"/>
        </w:rPr>
        <w:t>Waltti</w:t>
      </w:r>
      <w:proofErr w:type="spellEnd"/>
      <w:r w:rsidRPr="00C80A55">
        <w:rPr>
          <w:lang w:val="sv-SE"/>
        </w:rPr>
        <w:t>-användarregister. Det har inte bestämts några åldersgränser för användningen av Tjänsten. Tjänst 2 kan användas med eller utan registrering.</w:t>
      </w:r>
    </w:p>
    <w:p w14:paraId="6C643057" w14:textId="77777777" w:rsidR="00D9754C" w:rsidRDefault="00D9754C" w:rsidP="00327723">
      <w:pPr>
        <w:pStyle w:val="Style2"/>
        <w:rPr>
          <w:lang w:val="sv-SE"/>
        </w:rPr>
      </w:pPr>
    </w:p>
    <w:p w14:paraId="751EA19B" w14:textId="332AA7ED" w:rsidR="00D9754C" w:rsidRPr="00C80A55" w:rsidRDefault="00D9754C" w:rsidP="00D9754C">
      <w:pPr>
        <w:pStyle w:val="ListParagraph"/>
        <w:rPr>
          <w:lang w:val="sv-SE"/>
        </w:rPr>
      </w:pPr>
      <w:r>
        <w:rPr>
          <w:spacing w:val="-3"/>
          <w:lang w:val="sv-SE"/>
        </w:rPr>
        <w:t>R</w:t>
      </w:r>
      <w:r w:rsidRPr="0079399E">
        <w:rPr>
          <w:lang w:val="sv-SE"/>
        </w:rPr>
        <w:t>egistrering</w:t>
      </w:r>
      <w:r w:rsidRPr="0079399E">
        <w:rPr>
          <w:spacing w:val="-2"/>
          <w:lang w:val="sv-SE"/>
        </w:rPr>
        <w:t xml:space="preserve"> </w:t>
      </w:r>
      <w:r w:rsidRPr="0079399E">
        <w:rPr>
          <w:lang w:val="sv-SE"/>
        </w:rPr>
        <w:t>i</w:t>
      </w:r>
      <w:r w:rsidRPr="0079399E">
        <w:rPr>
          <w:spacing w:val="-1"/>
          <w:lang w:val="sv-SE"/>
        </w:rPr>
        <w:t xml:space="preserve"> </w:t>
      </w:r>
      <w:r w:rsidRPr="0079399E">
        <w:rPr>
          <w:spacing w:val="-2"/>
          <w:lang w:val="sv-SE"/>
        </w:rPr>
        <w:t>tjänsten</w:t>
      </w:r>
    </w:p>
    <w:p w14:paraId="429D2459" w14:textId="26FD2964" w:rsidR="00893421" w:rsidRPr="0079399E" w:rsidRDefault="00893421" w:rsidP="00311B21">
      <w:pPr>
        <w:pStyle w:val="BodyText"/>
        <w:spacing w:before="121" w:line="256" w:lineRule="auto"/>
        <w:ind w:left="112" w:right="113"/>
        <w:rPr>
          <w:rFonts w:ascii="Arial" w:hAnsi="Arial" w:cs="Arial"/>
          <w:sz w:val="20"/>
        </w:rPr>
      </w:pPr>
      <w:r w:rsidRPr="0079399E">
        <w:rPr>
          <w:rFonts w:ascii="Arial" w:hAnsi="Arial" w:cs="Arial"/>
        </w:rPr>
        <w:t>Tjänsteleverantören har rätt att använda Användarens registreringsuppgifter. Användarregistrets registerbeskrivning kan ses på Tjänsteleverantörens webbsidor samt vid servicestället.</w:t>
      </w:r>
    </w:p>
    <w:p w14:paraId="7196A1B1" w14:textId="77777777" w:rsidR="00327723" w:rsidRPr="0079399E" w:rsidRDefault="00327723" w:rsidP="00893421">
      <w:pPr>
        <w:pStyle w:val="BodyText"/>
        <w:spacing w:before="4"/>
        <w:rPr>
          <w:rFonts w:ascii="Arial" w:hAnsi="Arial" w:cs="Arial"/>
          <w:sz w:val="19"/>
        </w:rPr>
      </w:pPr>
    </w:p>
    <w:p w14:paraId="2866A338" w14:textId="77777777" w:rsidR="00893421" w:rsidRPr="00327723" w:rsidRDefault="00893421" w:rsidP="00155E5E">
      <w:pPr>
        <w:pStyle w:val="ListParagraph"/>
        <w:rPr>
          <w:lang w:val="sv-SE"/>
        </w:rPr>
      </w:pPr>
      <w:r w:rsidRPr="00327723">
        <w:rPr>
          <w:lang w:val="sv-SE"/>
        </w:rPr>
        <w:t>Avgifter</w:t>
      </w:r>
      <w:r w:rsidRPr="00327723">
        <w:rPr>
          <w:spacing w:val="-2"/>
          <w:lang w:val="sv-SE"/>
        </w:rPr>
        <w:t xml:space="preserve"> </w:t>
      </w:r>
      <w:r w:rsidRPr="00327723">
        <w:rPr>
          <w:lang w:val="sv-SE"/>
        </w:rPr>
        <w:t>i</w:t>
      </w:r>
      <w:r w:rsidRPr="00327723">
        <w:rPr>
          <w:spacing w:val="-3"/>
          <w:lang w:val="sv-SE"/>
        </w:rPr>
        <w:t xml:space="preserve"> </w:t>
      </w:r>
      <w:r w:rsidRPr="00327723">
        <w:rPr>
          <w:lang w:val="sv-SE"/>
        </w:rPr>
        <w:t>anknytning</w:t>
      </w:r>
      <w:r w:rsidRPr="00327723">
        <w:rPr>
          <w:spacing w:val="-2"/>
          <w:lang w:val="sv-SE"/>
        </w:rPr>
        <w:t xml:space="preserve"> </w:t>
      </w:r>
      <w:r w:rsidRPr="00327723">
        <w:rPr>
          <w:lang w:val="sv-SE"/>
        </w:rPr>
        <w:t>till</w:t>
      </w:r>
      <w:r w:rsidRPr="00327723">
        <w:rPr>
          <w:spacing w:val="-2"/>
          <w:lang w:val="sv-SE"/>
        </w:rPr>
        <w:t xml:space="preserve"> Tjänsten</w:t>
      </w:r>
    </w:p>
    <w:p w14:paraId="049055B8" w14:textId="77777777" w:rsidR="00893421" w:rsidRPr="00C80A55" w:rsidRDefault="00893421" w:rsidP="00327723">
      <w:pPr>
        <w:pStyle w:val="Style2"/>
        <w:rPr>
          <w:lang w:val="sv-SE"/>
        </w:rPr>
      </w:pPr>
      <w:r w:rsidRPr="00C80A55">
        <w:rPr>
          <w:lang w:val="sv-SE"/>
        </w:rPr>
        <w:t>Den</w:t>
      </w:r>
      <w:r w:rsidRPr="00C80A55">
        <w:rPr>
          <w:spacing w:val="-8"/>
          <w:lang w:val="sv-SE"/>
        </w:rPr>
        <w:t xml:space="preserve"> </w:t>
      </w:r>
      <w:r w:rsidRPr="00C80A55">
        <w:rPr>
          <w:lang w:val="sv-SE"/>
        </w:rPr>
        <w:t>behöriga</w:t>
      </w:r>
      <w:r w:rsidRPr="00C80A55">
        <w:rPr>
          <w:spacing w:val="-11"/>
          <w:lang w:val="sv-SE"/>
        </w:rPr>
        <w:t xml:space="preserve"> </w:t>
      </w:r>
      <w:r w:rsidRPr="00C80A55">
        <w:rPr>
          <w:lang w:val="sv-SE"/>
        </w:rPr>
        <w:t>myndigheten</w:t>
      </w:r>
      <w:r w:rsidRPr="00C80A55">
        <w:rPr>
          <w:spacing w:val="-8"/>
          <w:lang w:val="sv-SE"/>
        </w:rPr>
        <w:t xml:space="preserve"> </w:t>
      </w:r>
      <w:r w:rsidRPr="00C80A55">
        <w:rPr>
          <w:lang w:val="sv-SE"/>
        </w:rPr>
        <w:t>kan</w:t>
      </w:r>
      <w:r w:rsidRPr="00C80A55">
        <w:rPr>
          <w:spacing w:val="-8"/>
          <w:lang w:val="sv-SE"/>
        </w:rPr>
        <w:t xml:space="preserve"> </w:t>
      </w:r>
      <w:r w:rsidRPr="00C80A55">
        <w:rPr>
          <w:lang w:val="sv-SE"/>
        </w:rPr>
        <w:t>ha</w:t>
      </w:r>
      <w:r w:rsidRPr="00C80A55">
        <w:rPr>
          <w:spacing w:val="-6"/>
          <w:lang w:val="sv-SE"/>
        </w:rPr>
        <w:t xml:space="preserve"> </w:t>
      </w:r>
      <w:r w:rsidRPr="00C80A55">
        <w:rPr>
          <w:lang w:val="sv-SE"/>
        </w:rPr>
        <w:t>fastställt</w:t>
      </w:r>
      <w:r w:rsidRPr="00C80A55">
        <w:rPr>
          <w:spacing w:val="-7"/>
          <w:lang w:val="sv-SE"/>
        </w:rPr>
        <w:t xml:space="preserve"> </w:t>
      </w:r>
      <w:r w:rsidRPr="00C80A55">
        <w:rPr>
          <w:lang w:val="sv-SE"/>
        </w:rPr>
        <w:t>en</w:t>
      </w:r>
      <w:r w:rsidRPr="00C80A55">
        <w:rPr>
          <w:spacing w:val="-8"/>
          <w:lang w:val="sv-SE"/>
        </w:rPr>
        <w:t xml:space="preserve"> </w:t>
      </w:r>
      <w:r w:rsidRPr="00C80A55">
        <w:rPr>
          <w:lang w:val="sv-SE"/>
        </w:rPr>
        <w:t>serviceavgift</w:t>
      </w:r>
      <w:r w:rsidRPr="00C80A55">
        <w:rPr>
          <w:spacing w:val="-8"/>
          <w:lang w:val="sv-SE"/>
        </w:rPr>
        <w:t xml:space="preserve"> </w:t>
      </w:r>
      <w:r w:rsidRPr="00C80A55">
        <w:rPr>
          <w:lang w:val="sv-SE"/>
        </w:rPr>
        <w:t>för</w:t>
      </w:r>
      <w:r w:rsidRPr="00C80A55">
        <w:rPr>
          <w:spacing w:val="-8"/>
          <w:lang w:val="sv-SE"/>
        </w:rPr>
        <w:t xml:space="preserve"> </w:t>
      </w:r>
      <w:r w:rsidRPr="00C80A55">
        <w:rPr>
          <w:lang w:val="sv-SE"/>
        </w:rPr>
        <w:t>Tjänsterna</w:t>
      </w:r>
      <w:r w:rsidRPr="00C80A55">
        <w:rPr>
          <w:spacing w:val="-8"/>
          <w:lang w:val="sv-SE"/>
        </w:rPr>
        <w:t xml:space="preserve"> </w:t>
      </w:r>
      <w:r w:rsidRPr="00C80A55">
        <w:rPr>
          <w:lang w:val="sv-SE"/>
        </w:rPr>
        <w:t>1</w:t>
      </w:r>
      <w:r w:rsidRPr="00C80A55">
        <w:rPr>
          <w:spacing w:val="-9"/>
          <w:lang w:val="sv-SE"/>
        </w:rPr>
        <w:t xml:space="preserve"> </w:t>
      </w:r>
      <w:r w:rsidRPr="00C80A55">
        <w:rPr>
          <w:lang w:val="sv-SE"/>
        </w:rPr>
        <w:t>och</w:t>
      </w:r>
      <w:r w:rsidRPr="00C80A55">
        <w:rPr>
          <w:spacing w:val="-11"/>
          <w:lang w:val="sv-SE"/>
        </w:rPr>
        <w:t xml:space="preserve"> </w:t>
      </w:r>
      <w:r w:rsidRPr="00C80A55">
        <w:rPr>
          <w:lang w:val="sv-SE"/>
        </w:rPr>
        <w:t>2.</w:t>
      </w:r>
      <w:r w:rsidRPr="00C80A55">
        <w:rPr>
          <w:spacing w:val="-6"/>
          <w:lang w:val="sv-SE"/>
        </w:rPr>
        <w:t xml:space="preserve"> </w:t>
      </w:r>
      <w:r w:rsidRPr="00C80A55">
        <w:rPr>
          <w:lang w:val="sv-SE"/>
        </w:rPr>
        <w:t>Användaren</w:t>
      </w:r>
      <w:r w:rsidRPr="00C80A55">
        <w:rPr>
          <w:spacing w:val="-9"/>
          <w:lang w:val="sv-SE"/>
        </w:rPr>
        <w:t xml:space="preserve"> </w:t>
      </w:r>
      <w:r w:rsidRPr="00C80A55">
        <w:rPr>
          <w:lang w:val="sv-SE"/>
        </w:rPr>
        <w:t>är</w:t>
      </w:r>
      <w:r w:rsidRPr="00C80A55">
        <w:rPr>
          <w:spacing w:val="-6"/>
          <w:lang w:val="sv-SE"/>
        </w:rPr>
        <w:t xml:space="preserve"> </w:t>
      </w:r>
      <w:r w:rsidRPr="00C80A55">
        <w:rPr>
          <w:lang w:val="sv-SE"/>
        </w:rPr>
        <w:t>skyldig</w:t>
      </w:r>
      <w:r w:rsidRPr="00C80A55">
        <w:rPr>
          <w:spacing w:val="-9"/>
          <w:lang w:val="sv-SE"/>
        </w:rPr>
        <w:t xml:space="preserve"> </w:t>
      </w:r>
      <w:r w:rsidRPr="00C80A55">
        <w:rPr>
          <w:lang w:val="sv-SE"/>
        </w:rPr>
        <w:t>att för</w:t>
      </w:r>
      <w:r w:rsidRPr="00C80A55">
        <w:rPr>
          <w:spacing w:val="-6"/>
          <w:lang w:val="sv-SE"/>
        </w:rPr>
        <w:t xml:space="preserve"> </w:t>
      </w:r>
      <w:r w:rsidRPr="00C80A55">
        <w:rPr>
          <w:lang w:val="sv-SE"/>
        </w:rPr>
        <w:t>de</w:t>
      </w:r>
      <w:r w:rsidRPr="00C80A55">
        <w:rPr>
          <w:spacing w:val="-5"/>
          <w:lang w:val="sv-SE"/>
        </w:rPr>
        <w:t xml:space="preserve"> </w:t>
      </w:r>
      <w:r w:rsidRPr="00C80A55">
        <w:rPr>
          <w:lang w:val="sv-SE"/>
        </w:rPr>
        <w:t>produkter</w:t>
      </w:r>
      <w:r w:rsidRPr="00C80A55">
        <w:rPr>
          <w:spacing w:val="-5"/>
          <w:lang w:val="sv-SE"/>
        </w:rPr>
        <w:t xml:space="preserve"> </w:t>
      </w:r>
      <w:r w:rsidRPr="00C80A55">
        <w:rPr>
          <w:lang w:val="sv-SE"/>
        </w:rPr>
        <w:t>som</w:t>
      </w:r>
      <w:r w:rsidRPr="00C80A55">
        <w:rPr>
          <w:spacing w:val="-5"/>
          <w:lang w:val="sv-SE"/>
        </w:rPr>
        <w:t xml:space="preserve"> </w:t>
      </w:r>
      <w:r w:rsidRPr="00C80A55">
        <w:rPr>
          <w:lang w:val="sv-SE"/>
        </w:rPr>
        <w:t>han</w:t>
      </w:r>
      <w:r w:rsidRPr="00C80A55">
        <w:rPr>
          <w:spacing w:val="-6"/>
          <w:lang w:val="sv-SE"/>
        </w:rPr>
        <w:t xml:space="preserve"> </w:t>
      </w:r>
      <w:r w:rsidRPr="00C80A55">
        <w:rPr>
          <w:lang w:val="sv-SE"/>
        </w:rPr>
        <w:t>köpt</w:t>
      </w:r>
      <w:r w:rsidRPr="00C80A55">
        <w:rPr>
          <w:spacing w:val="-5"/>
          <w:lang w:val="sv-SE"/>
        </w:rPr>
        <w:t xml:space="preserve"> </w:t>
      </w:r>
      <w:r w:rsidRPr="00C80A55">
        <w:rPr>
          <w:lang w:val="sv-SE"/>
        </w:rPr>
        <w:t>via</w:t>
      </w:r>
      <w:r w:rsidRPr="00C80A55">
        <w:rPr>
          <w:spacing w:val="-6"/>
          <w:lang w:val="sv-SE"/>
        </w:rPr>
        <w:t xml:space="preserve"> </w:t>
      </w:r>
      <w:r w:rsidRPr="00C80A55">
        <w:rPr>
          <w:lang w:val="sv-SE"/>
        </w:rPr>
        <w:t>Tjänsterna</w:t>
      </w:r>
      <w:r w:rsidRPr="00C80A55">
        <w:rPr>
          <w:spacing w:val="-8"/>
          <w:lang w:val="sv-SE"/>
        </w:rPr>
        <w:t xml:space="preserve"> </w:t>
      </w:r>
      <w:r w:rsidRPr="00C80A55">
        <w:rPr>
          <w:lang w:val="sv-SE"/>
        </w:rPr>
        <w:t>1</w:t>
      </w:r>
      <w:r w:rsidRPr="00C80A55">
        <w:rPr>
          <w:spacing w:val="-5"/>
          <w:lang w:val="sv-SE"/>
        </w:rPr>
        <w:t xml:space="preserve"> </w:t>
      </w:r>
      <w:r w:rsidRPr="00C80A55">
        <w:rPr>
          <w:lang w:val="sv-SE"/>
        </w:rPr>
        <w:t>och</w:t>
      </w:r>
      <w:r w:rsidRPr="00C80A55">
        <w:rPr>
          <w:spacing w:val="-9"/>
          <w:lang w:val="sv-SE"/>
        </w:rPr>
        <w:t xml:space="preserve"> </w:t>
      </w:r>
      <w:r w:rsidRPr="00C80A55">
        <w:rPr>
          <w:lang w:val="sv-SE"/>
        </w:rPr>
        <w:t>2</w:t>
      </w:r>
      <w:r w:rsidRPr="00C80A55">
        <w:rPr>
          <w:spacing w:val="-5"/>
          <w:lang w:val="sv-SE"/>
        </w:rPr>
        <w:t xml:space="preserve"> </w:t>
      </w:r>
      <w:r w:rsidRPr="00C80A55">
        <w:rPr>
          <w:lang w:val="sv-SE"/>
        </w:rPr>
        <w:t>betala</w:t>
      </w:r>
      <w:r w:rsidRPr="00C80A55">
        <w:rPr>
          <w:spacing w:val="-6"/>
          <w:lang w:val="sv-SE"/>
        </w:rPr>
        <w:t xml:space="preserve"> </w:t>
      </w:r>
      <w:r w:rsidRPr="00C80A55">
        <w:rPr>
          <w:lang w:val="sv-SE"/>
        </w:rPr>
        <w:t>den</w:t>
      </w:r>
      <w:r w:rsidRPr="00C80A55">
        <w:rPr>
          <w:spacing w:val="-6"/>
          <w:lang w:val="sv-SE"/>
        </w:rPr>
        <w:t xml:space="preserve"> </w:t>
      </w:r>
      <w:r w:rsidRPr="00C80A55">
        <w:rPr>
          <w:lang w:val="sv-SE"/>
        </w:rPr>
        <w:t>avgift</w:t>
      </w:r>
      <w:r w:rsidRPr="00C80A55">
        <w:rPr>
          <w:spacing w:val="-6"/>
          <w:lang w:val="sv-SE"/>
        </w:rPr>
        <w:t xml:space="preserve"> </w:t>
      </w:r>
      <w:r w:rsidRPr="00C80A55">
        <w:rPr>
          <w:lang w:val="sv-SE"/>
        </w:rPr>
        <w:t>som</w:t>
      </w:r>
      <w:r w:rsidRPr="00C80A55">
        <w:rPr>
          <w:spacing w:val="-5"/>
          <w:lang w:val="sv-SE"/>
        </w:rPr>
        <w:t xml:space="preserve"> </w:t>
      </w:r>
      <w:r w:rsidRPr="00C80A55">
        <w:rPr>
          <w:lang w:val="sv-SE"/>
        </w:rPr>
        <w:t>uppbärs</w:t>
      </w:r>
      <w:r w:rsidRPr="00C80A55">
        <w:rPr>
          <w:spacing w:val="-6"/>
          <w:lang w:val="sv-SE"/>
        </w:rPr>
        <w:t xml:space="preserve"> </w:t>
      </w:r>
      <w:r w:rsidRPr="00C80A55">
        <w:rPr>
          <w:lang w:val="sv-SE"/>
        </w:rPr>
        <w:t>för</w:t>
      </w:r>
      <w:r w:rsidRPr="00C80A55">
        <w:rPr>
          <w:spacing w:val="-6"/>
          <w:lang w:val="sv-SE"/>
        </w:rPr>
        <w:t xml:space="preserve"> </w:t>
      </w:r>
      <w:r w:rsidRPr="00C80A55">
        <w:rPr>
          <w:lang w:val="sv-SE"/>
        </w:rPr>
        <w:t>dem,</w:t>
      </w:r>
      <w:r w:rsidRPr="00C80A55">
        <w:rPr>
          <w:spacing w:val="-5"/>
          <w:lang w:val="sv-SE"/>
        </w:rPr>
        <w:t xml:space="preserve"> </w:t>
      </w:r>
      <w:r w:rsidRPr="00C80A55">
        <w:rPr>
          <w:lang w:val="sv-SE"/>
        </w:rPr>
        <w:t>på</w:t>
      </w:r>
      <w:r w:rsidRPr="00C80A55">
        <w:rPr>
          <w:spacing w:val="-6"/>
          <w:lang w:val="sv-SE"/>
        </w:rPr>
        <w:t xml:space="preserve"> </w:t>
      </w:r>
      <w:r w:rsidRPr="00C80A55">
        <w:rPr>
          <w:lang w:val="sv-SE"/>
        </w:rPr>
        <w:t>ett</w:t>
      </w:r>
      <w:r w:rsidRPr="00C80A55">
        <w:rPr>
          <w:spacing w:val="-5"/>
          <w:lang w:val="sv-SE"/>
        </w:rPr>
        <w:t xml:space="preserve"> </w:t>
      </w:r>
      <w:r w:rsidRPr="00C80A55">
        <w:rPr>
          <w:lang w:val="sv-SE"/>
        </w:rPr>
        <w:t>sätt</w:t>
      </w:r>
      <w:r w:rsidRPr="00C80A55">
        <w:rPr>
          <w:spacing w:val="-5"/>
          <w:lang w:val="sv-SE"/>
        </w:rPr>
        <w:t xml:space="preserve"> </w:t>
      </w:r>
      <w:r w:rsidRPr="00C80A55">
        <w:rPr>
          <w:lang w:val="sv-SE"/>
        </w:rPr>
        <w:t>som meddelas i samband med Tjänsten, till exempel via nätbanken.</w:t>
      </w:r>
    </w:p>
    <w:p w14:paraId="07356290" w14:textId="77777777" w:rsidR="00460C9D" w:rsidRDefault="00893421" w:rsidP="006D1DBC">
      <w:pPr>
        <w:pStyle w:val="Style2"/>
        <w:rPr>
          <w:lang w:val="sv-SE"/>
        </w:rPr>
      </w:pPr>
      <w:r w:rsidRPr="00C80A55">
        <w:rPr>
          <w:lang w:val="sv-SE"/>
        </w:rPr>
        <w:lastRenderedPageBreak/>
        <w:t>Tjänsteleverantören kan</w:t>
      </w:r>
      <w:r w:rsidRPr="00C80A55">
        <w:rPr>
          <w:spacing w:val="-1"/>
          <w:lang w:val="sv-SE"/>
        </w:rPr>
        <w:t xml:space="preserve"> </w:t>
      </w:r>
      <w:r w:rsidRPr="00C80A55">
        <w:rPr>
          <w:lang w:val="sv-SE"/>
        </w:rPr>
        <w:t>ändra priset på</w:t>
      </w:r>
      <w:r w:rsidRPr="00C80A55">
        <w:rPr>
          <w:spacing w:val="-1"/>
          <w:lang w:val="sv-SE"/>
        </w:rPr>
        <w:t xml:space="preserve"> </w:t>
      </w:r>
      <w:r w:rsidRPr="00C80A55">
        <w:rPr>
          <w:lang w:val="sv-SE"/>
        </w:rPr>
        <w:t>de produkter</w:t>
      </w:r>
      <w:r w:rsidRPr="00C80A55">
        <w:rPr>
          <w:spacing w:val="-3"/>
          <w:lang w:val="sv-SE"/>
        </w:rPr>
        <w:t xml:space="preserve"> </w:t>
      </w:r>
      <w:r w:rsidRPr="00C80A55">
        <w:rPr>
          <w:lang w:val="sv-SE"/>
        </w:rPr>
        <w:t>som säljs</w:t>
      </w:r>
      <w:r w:rsidRPr="00C80A55">
        <w:rPr>
          <w:spacing w:val="-2"/>
          <w:lang w:val="sv-SE"/>
        </w:rPr>
        <w:t xml:space="preserve"> </w:t>
      </w:r>
      <w:r w:rsidRPr="00C80A55">
        <w:rPr>
          <w:lang w:val="sv-SE"/>
        </w:rPr>
        <w:t>via</w:t>
      </w:r>
      <w:r w:rsidRPr="00C80A55">
        <w:rPr>
          <w:spacing w:val="-1"/>
          <w:lang w:val="sv-SE"/>
        </w:rPr>
        <w:t xml:space="preserve"> </w:t>
      </w:r>
      <w:r w:rsidRPr="00C80A55">
        <w:rPr>
          <w:lang w:val="sv-SE"/>
        </w:rPr>
        <w:t>Tjänsterna</w:t>
      </w:r>
      <w:r w:rsidRPr="00C80A55">
        <w:rPr>
          <w:spacing w:val="-2"/>
          <w:lang w:val="sv-SE"/>
        </w:rPr>
        <w:t xml:space="preserve"> </w:t>
      </w:r>
      <w:r w:rsidRPr="00C80A55">
        <w:rPr>
          <w:lang w:val="sv-SE"/>
        </w:rPr>
        <w:t>1 och 2.</w:t>
      </w:r>
      <w:r w:rsidRPr="00C80A55">
        <w:rPr>
          <w:spacing w:val="-2"/>
          <w:lang w:val="sv-SE"/>
        </w:rPr>
        <w:t xml:space="preserve"> </w:t>
      </w:r>
      <w:r w:rsidRPr="00C80A55">
        <w:rPr>
          <w:lang w:val="sv-SE"/>
        </w:rPr>
        <w:t>De gällande</w:t>
      </w:r>
      <w:r w:rsidRPr="00C80A55">
        <w:rPr>
          <w:spacing w:val="-1"/>
          <w:lang w:val="sv-SE"/>
        </w:rPr>
        <w:t xml:space="preserve"> </w:t>
      </w:r>
      <w:r w:rsidRPr="00C80A55">
        <w:rPr>
          <w:lang w:val="sv-SE"/>
        </w:rPr>
        <w:t xml:space="preserve">priserna och eventuella expeditionsavgifter syns i tjänsten. </w:t>
      </w:r>
      <w:r w:rsidRPr="006D1DBC">
        <w:rPr>
          <w:lang w:val="sv-SE"/>
        </w:rPr>
        <w:t>I priserna ingår gällande moms.</w:t>
      </w:r>
    </w:p>
    <w:p w14:paraId="02C20000" w14:textId="79C49FDA" w:rsidR="00893421" w:rsidRPr="006D1DBC" w:rsidRDefault="00893421" w:rsidP="006D1DBC">
      <w:pPr>
        <w:pStyle w:val="Style2"/>
        <w:rPr>
          <w:lang w:val="sv-SE"/>
        </w:rPr>
      </w:pPr>
      <w:r w:rsidRPr="006D1DBC">
        <w:rPr>
          <w:lang w:val="sv-SE"/>
        </w:rPr>
        <w:t>Ytterligare</w:t>
      </w:r>
      <w:r w:rsidRPr="006D1DBC">
        <w:rPr>
          <w:spacing w:val="-5"/>
          <w:lang w:val="sv-SE"/>
        </w:rPr>
        <w:t xml:space="preserve"> </w:t>
      </w:r>
      <w:r w:rsidRPr="006D1DBC">
        <w:rPr>
          <w:lang w:val="sv-SE"/>
        </w:rPr>
        <w:t>uppgifter</w:t>
      </w:r>
      <w:r w:rsidRPr="006D1DBC">
        <w:rPr>
          <w:spacing w:val="-6"/>
          <w:lang w:val="sv-SE"/>
        </w:rPr>
        <w:t xml:space="preserve"> </w:t>
      </w:r>
      <w:r w:rsidRPr="006D1DBC">
        <w:rPr>
          <w:lang w:val="sv-SE"/>
        </w:rPr>
        <w:t>om</w:t>
      </w:r>
      <w:r w:rsidRPr="006D1DBC">
        <w:rPr>
          <w:spacing w:val="-4"/>
          <w:lang w:val="sv-SE"/>
        </w:rPr>
        <w:t xml:space="preserve"> </w:t>
      </w:r>
      <w:r w:rsidRPr="006D1DBC">
        <w:rPr>
          <w:lang w:val="sv-SE"/>
        </w:rPr>
        <w:t>produkterna</w:t>
      </w:r>
      <w:r w:rsidRPr="006D1DBC">
        <w:rPr>
          <w:spacing w:val="-8"/>
          <w:lang w:val="sv-SE"/>
        </w:rPr>
        <w:t xml:space="preserve"> </w:t>
      </w:r>
      <w:r w:rsidRPr="006D1DBC">
        <w:rPr>
          <w:lang w:val="sv-SE"/>
        </w:rPr>
        <w:t>framgår</w:t>
      </w:r>
      <w:r w:rsidRPr="006D1DBC">
        <w:rPr>
          <w:spacing w:val="-8"/>
          <w:lang w:val="sv-SE"/>
        </w:rPr>
        <w:t xml:space="preserve"> </w:t>
      </w:r>
      <w:r w:rsidRPr="006D1DBC">
        <w:rPr>
          <w:lang w:val="sv-SE"/>
        </w:rPr>
        <w:t>av</w:t>
      </w:r>
      <w:r w:rsidRPr="006D1DBC">
        <w:rPr>
          <w:spacing w:val="-6"/>
          <w:lang w:val="sv-SE"/>
        </w:rPr>
        <w:t xml:space="preserve"> </w:t>
      </w:r>
      <w:r w:rsidRPr="006D1DBC">
        <w:rPr>
          <w:lang w:val="sv-SE"/>
        </w:rPr>
        <w:t>Tjänsteleverantörens</w:t>
      </w:r>
      <w:r w:rsidRPr="006D1DBC">
        <w:rPr>
          <w:spacing w:val="-7"/>
          <w:lang w:val="sv-SE"/>
        </w:rPr>
        <w:t xml:space="preserve"> </w:t>
      </w:r>
      <w:r w:rsidRPr="006D1DBC">
        <w:rPr>
          <w:spacing w:val="-2"/>
          <w:lang w:val="sv-SE"/>
        </w:rPr>
        <w:t>webbsidor.</w:t>
      </w:r>
    </w:p>
    <w:p w14:paraId="6786A4CA" w14:textId="73DD3179" w:rsidR="00893421" w:rsidRPr="00C80A55" w:rsidRDefault="00893421" w:rsidP="00327723">
      <w:pPr>
        <w:pStyle w:val="Style2"/>
        <w:rPr>
          <w:lang w:val="sv-SE"/>
        </w:rPr>
      </w:pPr>
      <w:r w:rsidRPr="00C80A55">
        <w:rPr>
          <w:lang w:val="sv-SE"/>
        </w:rPr>
        <w:t>Kostnadstillägg</w:t>
      </w:r>
      <w:r w:rsidRPr="00C80A55">
        <w:rPr>
          <w:spacing w:val="-7"/>
          <w:lang w:val="sv-SE"/>
        </w:rPr>
        <w:t xml:space="preserve"> </w:t>
      </w:r>
      <w:r w:rsidRPr="00C80A55">
        <w:rPr>
          <w:lang w:val="sv-SE"/>
        </w:rPr>
        <w:t>till</w:t>
      </w:r>
      <w:r w:rsidRPr="00C80A55">
        <w:rPr>
          <w:spacing w:val="-7"/>
          <w:lang w:val="sv-SE"/>
        </w:rPr>
        <w:t xml:space="preserve"> </w:t>
      </w:r>
      <w:r w:rsidRPr="00C80A55">
        <w:rPr>
          <w:lang w:val="sv-SE"/>
        </w:rPr>
        <w:t>följd</w:t>
      </w:r>
      <w:r w:rsidRPr="00C80A55">
        <w:rPr>
          <w:spacing w:val="-8"/>
          <w:lang w:val="sv-SE"/>
        </w:rPr>
        <w:t xml:space="preserve"> </w:t>
      </w:r>
      <w:r w:rsidRPr="00C80A55">
        <w:rPr>
          <w:lang w:val="sv-SE"/>
        </w:rPr>
        <w:t>av</w:t>
      </w:r>
      <w:r w:rsidRPr="00C80A55">
        <w:rPr>
          <w:spacing w:val="-8"/>
          <w:lang w:val="sv-SE"/>
        </w:rPr>
        <w:t xml:space="preserve"> </w:t>
      </w:r>
      <w:r w:rsidRPr="00C80A55">
        <w:rPr>
          <w:lang w:val="sv-SE"/>
        </w:rPr>
        <w:t>lagar,</w:t>
      </w:r>
      <w:r w:rsidRPr="00C80A55">
        <w:rPr>
          <w:spacing w:val="-7"/>
          <w:lang w:val="sv-SE"/>
        </w:rPr>
        <w:t xml:space="preserve"> </w:t>
      </w:r>
      <w:r w:rsidRPr="00C80A55">
        <w:rPr>
          <w:lang w:val="sv-SE"/>
        </w:rPr>
        <w:t>förordningar</w:t>
      </w:r>
      <w:r w:rsidRPr="00C80A55">
        <w:rPr>
          <w:spacing w:val="-7"/>
          <w:lang w:val="sv-SE"/>
        </w:rPr>
        <w:t xml:space="preserve"> </w:t>
      </w:r>
      <w:r w:rsidRPr="00C80A55">
        <w:rPr>
          <w:lang w:val="sv-SE"/>
        </w:rPr>
        <w:t>eller</w:t>
      </w:r>
      <w:r w:rsidRPr="00C80A55">
        <w:rPr>
          <w:spacing w:val="-9"/>
          <w:lang w:val="sv-SE"/>
        </w:rPr>
        <w:t xml:space="preserve"> </w:t>
      </w:r>
      <w:r w:rsidRPr="00C80A55">
        <w:rPr>
          <w:lang w:val="sv-SE"/>
        </w:rPr>
        <w:t>myndigheters</w:t>
      </w:r>
      <w:r w:rsidRPr="00C80A55">
        <w:rPr>
          <w:spacing w:val="-6"/>
          <w:lang w:val="sv-SE"/>
        </w:rPr>
        <w:t xml:space="preserve"> </w:t>
      </w:r>
      <w:r w:rsidRPr="00C80A55">
        <w:rPr>
          <w:lang w:val="sv-SE"/>
        </w:rPr>
        <w:t>åtgärder,</w:t>
      </w:r>
      <w:r w:rsidRPr="00C80A55">
        <w:rPr>
          <w:spacing w:val="-6"/>
          <w:lang w:val="sv-SE"/>
        </w:rPr>
        <w:t xml:space="preserve"> </w:t>
      </w:r>
      <w:r w:rsidRPr="00C80A55">
        <w:rPr>
          <w:lang w:val="sv-SE"/>
        </w:rPr>
        <w:t>såsom</w:t>
      </w:r>
      <w:r w:rsidRPr="00C80A55">
        <w:rPr>
          <w:spacing w:val="-8"/>
          <w:lang w:val="sv-SE"/>
        </w:rPr>
        <w:t xml:space="preserve"> </w:t>
      </w:r>
      <w:r w:rsidRPr="00C80A55">
        <w:rPr>
          <w:lang w:val="sv-SE"/>
        </w:rPr>
        <w:t>ändringar</w:t>
      </w:r>
      <w:r w:rsidRPr="00C80A55">
        <w:rPr>
          <w:spacing w:val="-7"/>
          <w:lang w:val="sv-SE"/>
        </w:rPr>
        <w:t xml:space="preserve"> </w:t>
      </w:r>
      <w:r w:rsidRPr="00C80A55">
        <w:rPr>
          <w:lang w:val="sv-SE"/>
        </w:rPr>
        <w:t>i</w:t>
      </w:r>
      <w:r w:rsidRPr="00C80A55">
        <w:rPr>
          <w:spacing w:val="-7"/>
          <w:lang w:val="sv-SE"/>
        </w:rPr>
        <w:t xml:space="preserve"> </w:t>
      </w:r>
      <w:r w:rsidRPr="00C80A55">
        <w:rPr>
          <w:lang w:val="sv-SE"/>
        </w:rPr>
        <w:t>momsen,</w:t>
      </w:r>
      <w:r w:rsidRPr="00C80A55">
        <w:rPr>
          <w:spacing w:val="-7"/>
          <w:lang w:val="sv-SE"/>
        </w:rPr>
        <w:t xml:space="preserve"> </w:t>
      </w:r>
      <w:r w:rsidRPr="00C80A55">
        <w:rPr>
          <w:lang w:val="sv-SE"/>
        </w:rPr>
        <w:t xml:space="preserve">höjer priserna genast när bestämmelserna träder i kraft. På kostnaderna i anknytning till biljett- och resekortsutredningar tillämpas de allmänna villkoren för resekort och resor inom </w:t>
      </w:r>
      <w:r w:rsidR="0079399E" w:rsidRPr="00C80A55">
        <w:rPr>
          <w:lang w:val="sv-SE"/>
        </w:rPr>
        <w:t>Raseborgs</w:t>
      </w:r>
      <w:r w:rsidRPr="00C80A55">
        <w:rPr>
          <w:lang w:val="sv-SE"/>
        </w:rPr>
        <w:t xml:space="preserve"> stads kollektivtrafik, som finns på Tjänsteleverantörens webbsidor.</w:t>
      </w:r>
    </w:p>
    <w:p w14:paraId="6D358E18" w14:textId="77777777" w:rsidR="00893421" w:rsidRPr="0079399E" w:rsidRDefault="00893421" w:rsidP="00893421">
      <w:pPr>
        <w:pStyle w:val="BodyText"/>
        <w:spacing w:before="6"/>
        <w:rPr>
          <w:rFonts w:ascii="Arial" w:hAnsi="Arial" w:cs="Arial"/>
          <w:sz w:val="20"/>
        </w:rPr>
      </w:pPr>
    </w:p>
    <w:p w14:paraId="3A991D8A" w14:textId="77777777" w:rsidR="00893421" w:rsidRPr="0079399E" w:rsidRDefault="00893421" w:rsidP="00155E5E">
      <w:pPr>
        <w:pStyle w:val="ListParagraph"/>
        <w:rPr>
          <w:lang w:val="sv-SE"/>
        </w:rPr>
      </w:pPr>
      <w:r w:rsidRPr="0079399E">
        <w:rPr>
          <w:lang w:val="sv-SE"/>
        </w:rPr>
        <w:t>Leveranssätt</w:t>
      </w:r>
      <w:r w:rsidRPr="0079399E">
        <w:rPr>
          <w:spacing w:val="-4"/>
          <w:lang w:val="sv-SE"/>
        </w:rPr>
        <w:t xml:space="preserve"> </w:t>
      </w:r>
      <w:r w:rsidRPr="0079399E">
        <w:rPr>
          <w:lang w:val="sv-SE"/>
        </w:rPr>
        <w:t>och</w:t>
      </w:r>
      <w:r w:rsidRPr="0079399E">
        <w:rPr>
          <w:spacing w:val="-2"/>
          <w:lang w:val="sv-SE"/>
        </w:rPr>
        <w:t xml:space="preserve"> </w:t>
      </w:r>
      <w:r w:rsidRPr="0079399E">
        <w:rPr>
          <w:lang w:val="sv-SE"/>
        </w:rPr>
        <w:t>-villkor</w:t>
      </w:r>
      <w:r w:rsidRPr="0079399E">
        <w:rPr>
          <w:spacing w:val="-2"/>
          <w:lang w:val="sv-SE"/>
        </w:rPr>
        <w:t xml:space="preserve"> </w:t>
      </w:r>
      <w:r w:rsidRPr="0079399E">
        <w:rPr>
          <w:lang w:val="sv-SE"/>
        </w:rPr>
        <w:t>i</w:t>
      </w:r>
      <w:r w:rsidRPr="0079399E">
        <w:rPr>
          <w:spacing w:val="-1"/>
          <w:lang w:val="sv-SE"/>
        </w:rPr>
        <w:t xml:space="preserve"> </w:t>
      </w:r>
      <w:r w:rsidRPr="0079399E">
        <w:rPr>
          <w:lang w:val="sv-SE"/>
        </w:rPr>
        <w:t>anknytning</w:t>
      </w:r>
      <w:r w:rsidRPr="0079399E">
        <w:rPr>
          <w:spacing w:val="-2"/>
          <w:lang w:val="sv-SE"/>
        </w:rPr>
        <w:t xml:space="preserve"> </w:t>
      </w:r>
      <w:r w:rsidRPr="0079399E">
        <w:rPr>
          <w:lang w:val="sv-SE"/>
        </w:rPr>
        <w:t>till</w:t>
      </w:r>
      <w:r w:rsidRPr="0079399E">
        <w:rPr>
          <w:spacing w:val="-2"/>
          <w:lang w:val="sv-SE"/>
        </w:rPr>
        <w:t xml:space="preserve"> Tjänsten</w:t>
      </w:r>
    </w:p>
    <w:p w14:paraId="1F0F037D" w14:textId="77777777" w:rsidR="00893421" w:rsidRPr="00C80A55" w:rsidRDefault="00893421" w:rsidP="00327723">
      <w:pPr>
        <w:pStyle w:val="Style2"/>
        <w:rPr>
          <w:lang w:val="sv-SE"/>
        </w:rPr>
      </w:pPr>
      <w:r w:rsidRPr="00327723">
        <w:rPr>
          <w:lang w:val="sv-SE"/>
        </w:rPr>
        <w:t xml:space="preserve">Antalet biljetter som köps på resekortet kan begränsas. </w:t>
      </w:r>
      <w:r w:rsidRPr="00C80A55">
        <w:rPr>
          <w:lang w:val="sv-SE"/>
        </w:rPr>
        <w:t>Begränsningarna gäller antalet biljetter samt för värdebiljettens del minimi- och maximibeloppen för engångsköp samt det totala värdebeloppet. I begränsningarna beaktas de biljetter som redan mottagits (laddats) på resekortet samt de biljetter som väntar på mottagande (laddning).</w:t>
      </w:r>
    </w:p>
    <w:p w14:paraId="1E058969" w14:textId="77777777" w:rsidR="00893421" w:rsidRPr="00C80A55" w:rsidRDefault="00893421" w:rsidP="00327723">
      <w:pPr>
        <w:pStyle w:val="Style2"/>
        <w:rPr>
          <w:lang w:val="sv-SE"/>
        </w:rPr>
      </w:pPr>
      <w:r w:rsidRPr="00C80A55">
        <w:rPr>
          <w:lang w:val="sv-SE"/>
        </w:rPr>
        <w:t>När Användaren har betalat produkten som säljs</w:t>
      </w:r>
      <w:r w:rsidRPr="00C80A55">
        <w:rPr>
          <w:spacing w:val="-1"/>
          <w:lang w:val="sv-SE"/>
        </w:rPr>
        <w:t xml:space="preserve"> </w:t>
      </w:r>
      <w:r w:rsidRPr="00C80A55">
        <w:rPr>
          <w:lang w:val="sv-SE"/>
        </w:rPr>
        <w:t>via</w:t>
      </w:r>
      <w:r w:rsidRPr="00C80A55">
        <w:rPr>
          <w:spacing w:val="-1"/>
          <w:lang w:val="sv-SE"/>
        </w:rPr>
        <w:t xml:space="preserve"> </w:t>
      </w:r>
      <w:r w:rsidRPr="00C80A55">
        <w:rPr>
          <w:lang w:val="sv-SE"/>
        </w:rPr>
        <w:t>Tjänsterna</w:t>
      </w:r>
      <w:r w:rsidRPr="00C80A55">
        <w:rPr>
          <w:spacing w:val="-1"/>
          <w:lang w:val="sv-SE"/>
        </w:rPr>
        <w:t xml:space="preserve"> </w:t>
      </w:r>
      <w:r w:rsidRPr="00C80A55">
        <w:rPr>
          <w:lang w:val="sv-SE"/>
        </w:rPr>
        <w:t>1 och 2 bildas det ett</w:t>
      </w:r>
      <w:r w:rsidRPr="00C80A55">
        <w:rPr>
          <w:spacing w:val="-1"/>
          <w:lang w:val="sv-SE"/>
        </w:rPr>
        <w:t xml:space="preserve"> </w:t>
      </w:r>
      <w:r w:rsidRPr="00C80A55">
        <w:rPr>
          <w:lang w:val="sv-SE"/>
        </w:rPr>
        <w:t>bindande avtal</w:t>
      </w:r>
      <w:r w:rsidRPr="00C80A55">
        <w:rPr>
          <w:spacing w:val="-1"/>
          <w:lang w:val="sv-SE"/>
        </w:rPr>
        <w:t xml:space="preserve"> </w:t>
      </w:r>
      <w:r w:rsidRPr="00C80A55">
        <w:rPr>
          <w:lang w:val="sv-SE"/>
        </w:rPr>
        <w:t>mellan Användaren och Tjänsteleverantören. Efter att ha betalat via nätbanken eller annan betalningsförmedlare ska Användaren av Tjänst 1 och 2 gå tillbaka till Tjänsten för att beställningen av/avtalet om produkten ska kunna bekräftas.</w:t>
      </w:r>
    </w:p>
    <w:p w14:paraId="5575410F" w14:textId="77777777" w:rsidR="00893421" w:rsidRPr="00C80A55" w:rsidRDefault="00893421" w:rsidP="00327723">
      <w:pPr>
        <w:pStyle w:val="Style2"/>
        <w:rPr>
          <w:lang w:val="sv-SE"/>
        </w:rPr>
      </w:pPr>
      <w:r w:rsidRPr="00C80A55">
        <w:rPr>
          <w:lang w:val="sv-SE"/>
        </w:rPr>
        <w:t>De</w:t>
      </w:r>
      <w:r w:rsidRPr="00C80A55">
        <w:rPr>
          <w:spacing w:val="-5"/>
          <w:lang w:val="sv-SE"/>
        </w:rPr>
        <w:t xml:space="preserve"> </w:t>
      </w:r>
      <w:r w:rsidRPr="00C80A55">
        <w:rPr>
          <w:lang w:val="sv-SE"/>
        </w:rPr>
        <w:t>biljetter</w:t>
      </w:r>
      <w:r w:rsidRPr="00C80A55">
        <w:rPr>
          <w:spacing w:val="-6"/>
          <w:lang w:val="sv-SE"/>
        </w:rPr>
        <w:t xml:space="preserve"> </w:t>
      </w:r>
      <w:r w:rsidRPr="00C80A55">
        <w:rPr>
          <w:lang w:val="sv-SE"/>
        </w:rPr>
        <w:t>som</w:t>
      </w:r>
      <w:r w:rsidRPr="00C80A55">
        <w:rPr>
          <w:spacing w:val="-7"/>
          <w:lang w:val="sv-SE"/>
        </w:rPr>
        <w:t xml:space="preserve"> </w:t>
      </w:r>
      <w:r w:rsidRPr="00C80A55">
        <w:rPr>
          <w:lang w:val="sv-SE"/>
        </w:rPr>
        <w:t>köpts</w:t>
      </w:r>
      <w:r w:rsidRPr="00C80A55">
        <w:rPr>
          <w:spacing w:val="-6"/>
          <w:lang w:val="sv-SE"/>
        </w:rPr>
        <w:t xml:space="preserve"> </w:t>
      </w:r>
      <w:r w:rsidRPr="00C80A55">
        <w:rPr>
          <w:lang w:val="sv-SE"/>
        </w:rPr>
        <w:t>via</w:t>
      </w:r>
      <w:r w:rsidRPr="00C80A55">
        <w:rPr>
          <w:spacing w:val="-6"/>
          <w:lang w:val="sv-SE"/>
        </w:rPr>
        <w:t xml:space="preserve"> </w:t>
      </w:r>
      <w:r w:rsidRPr="00C80A55">
        <w:rPr>
          <w:lang w:val="sv-SE"/>
        </w:rPr>
        <w:t>Tjänsterna</w:t>
      </w:r>
      <w:r w:rsidRPr="00C80A55">
        <w:rPr>
          <w:spacing w:val="-6"/>
          <w:lang w:val="sv-SE"/>
        </w:rPr>
        <w:t xml:space="preserve"> </w:t>
      </w:r>
      <w:r w:rsidRPr="00C80A55">
        <w:rPr>
          <w:lang w:val="sv-SE"/>
        </w:rPr>
        <w:t>1</w:t>
      </w:r>
      <w:r w:rsidRPr="00C80A55">
        <w:rPr>
          <w:spacing w:val="-7"/>
          <w:lang w:val="sv-SE"/>
        </w:rPr>
        <w:t xml:space="preserve"> </w:t>
      </w:r>
      <w:r w:rsidRPr="00C80A55">
        <w:rPr>
          <w:lang w:val="sv-SE"/>
        </w:rPr>
        <w:t>och</w:t>
      </w:r>
      <w:r w:rsidRPr="00C80A55">
        <w:rPr>
          <w:spacing w:val="-6"/>
          <w:lang w:val="sv-SE"/>
        </w:rPr>
        <w:t xml:space="preserve"> </w:t>
      </w:r>
      <w:r w:rsidRPr="00C80A55">
        <w:rPr>
          <w:lang w:val="sv-SE"/>
        </w:rPr>
        <w:t>2</w:t>
      </w:r>
      <w:r w:rsidRPr="00C80A55">
        <w:rPr>
          <w:spacing w:val="-5"/>
          <w:lang w:val="sv-SE"/>
        </w:rPr>
        <w:t xml:space="preserve"> </w:t>
      </w:r>
      <w:r w:rsidRPr="00C80A55">
        <w:rPr>
          <w:lang w:val="sv-SE"/>
        </w:rPr>
        <w:t>levereras</w:t>
      </w:r>
      <w:r w:rsidRPr="00C80A55">
        <w:rPr>
          <w:spacing w:val="-8"/>
          <w:lang w:val="sv-SE"/>
        </w:rPr>
        <w:t xml:space="preserve"> </w:t>
      </w:r>
      <w:r w:rsidRPr="00C80A55">
        <w:rPr>
          <w:lang w:val="sv-SE"/>
        </w:rPr>
        <w:t>till</w:t>
      </w:r>
      <w:r w:rsidRPr="00C80A55">
        <w:rPr>
          <w:spacing w:val="-6"/>
          <w:lang w:val="sv-SE"/>
        </w:rPr>
        <w:t xml:space="preserve"> </w:t>
      </w:r>
      <w:r w:rsidRPr="00C80A55">
        <w:rPr>
          <w:lang w:val="sv-SE"/>
        </w:rPr>
        <w:t>de</w:t>
      </w:r>
      <w:r w:rsidRPr="00C80A55">
        <w:rPr>
          <w:spacing w:val="-5"/>
          <w:lang w:val="sv-SE"/>
        </w:rPr>
        <w:t xml:space="preserve"> </w:t>
      </w:r>
      <w:r w:rsidRPr="00C80A55">
        <w:rPr>
          <w:lang w:val="sv-SE"/>
        </w:rPr>
        <w:t>olika</w:t>
      </w:r>
      <w:r w:rsidRPr="00C80A55">
        <w:rPr>
          <w:spacing w:val="-5"/>
          <w:lang w:val="sv-SE"/>
        </w:rPr>
        <w:t xml:space="preserve"> </w:t>
      </w:r>
      <w:r w:rsidRPr="00C80A55">
        <w:rPr>
          <w:lang w:val="sv-SE"/>
        </w:rPr>
        <w:t>aktörernas</w:t>
      </w:r>
      <w:r w:rsidRPr="00C80A55">
        <w:rPr>
          <w:spacing w:val="-6"/>
          <w:lang w:val="sv-SE"/>
        </w:rPr>
        <w:t xml:space="preserve"> </w:t>
      </w:r>
      <w:r w:rsidRPr="00C80A55">
        <w:rPr>
          <w:lang w:val="sv-SE"/>
        </w:rPr>
        <w:t>anordningar,</w:t>
      </w:r>
      <w:r w:rsidRPr="00C80A55">
        <w:rPr>
          <w:spacing w:val="-4"/>
          <w:lang w:val="sv-SE"/>
        </w:rPr>
        <w:t xml:space="preserve"> </w:t>
      </w:r>
      <w:r w:rsidRPr="00C80A55">
        <w:rPr>
          <w:lang w:val="sv-SE"/>
        </w:rPr>
        <w:t>där</w:t>
      </w:r>
      <w:r w:rsidRPr="00C80A55">
        <w:rPr>
          <w:spacing w:val="-6"/>
          <w:lang w:val="sv-SE"/>
        </w:rPr>
        <w:t xml:space="preserve"> </w:t>
      </w:r>
      <w:r w:rsidRPr="00C80A55">
        <w:rPr>
          <w:lang w:val="sv-SE"/>
        </w:rPr>
        <w:t>de</w:t>
      </w:r>
      <w:r w:rsidRPr="00C80A55">
        <w:rPr>
          <w:spacing w:val="-5"/>
          <w:lang w:val="sv-SE"/>
        </w:rPr>
        <w:t xml:space="preserve"> </w:t>
      </w:r>
      <w:r w:rsidRPr="00C80A55">
        <w:rPr>
          <w:lang w:val="sv-SE"/>
        </w:rPr>
        <w:t>kan</w:t>
      </w:r>
      <w:r w:rsidRPr="00C80A55">
        <w:rPr>
          <w:spacing w:val="-6"/>
          <w:lang w:val="sv-SE"/>
        </w:rPr>
        <w:t xml:space="preserve"> </w:t>
      </w:r>
      <w:r w:rsidRPr="00C80A55">
        <w:rPr>
          <w:lang w:val="sv-SE"/>
        </w:rPr>
        <w:t>laddas ner (tas emot) till de resekort som Användaren valt enligt följande:</w:t>
      </w:r>
    </w:p>
    <w:p w14:paraId="0E4DB3F8" w14:textId="0D5EC161" w:rsidR="00893421" w:rsidRPr="00C80A55" w:rsidRDefault="00893421" w:rsidP="00327723">
      <w:pPr>
        <w:pStyle w:val="Style2"/>
        <w:numPr>
          <w:ilvl w:val="0"/>
          <w:numId w:val="24"/>
        </w:numPr>
        <w:rPr>
          <w:lang w:val="sv-SE"/>
        </w:rPr>
      </w:pPr>
      <w:r w:rsidRPr="00C80A55">
        <w:rPr>
          <w:lang w:val="sv-SE"/>
        </w:rPr>
        <w:t xml:space="preserve">från trafikidkarnas (trafik som Tjänsteleverantören beställt) anordningar huvudsakligen </w:t>
      </w:r>
      <w:r w:rsidR="0079399E" w:rsidRPr="00C80A55">
        <w:rPr>
          <w:lang w:val="sv-SE"/>
        </w:rPr>
        <w:t>Raseborgs</w:t>
      </w:r>
      <w:r w:rsidRPr="00C80A55">
        <w:rPr>
          <w:lang w:val="sv-SE"/>
        </w:rPr>
        <w:t xml:space="preserve"> stads kollektivtrafik inom två (2) timmar och fjorton (14) kalenderdagar från köpet.</w:t>
      </w:r>
    </w:p>
    <w:p w14:paraId="55FDEA90" w14:textId="56E8D645" w:rsidR="00893421" w:rsidRPr="0079399E" w:rsidRDefault="00893421" w:rsidP="00327723">
      <w:pPr>
        <w:pStyle w:val="Style2"/>
        <w:numPr>
          <w:ilvl w:val="0"/>
          <w:numId w:val="24"/>
        </w:numPr>
        <w:rPr>
          <w:lang w:val="sv-SE"/>
        </w:rPr>
      </w:pPr>
      <w:r w:rsidRPr="00C80A55">
        <w:rPr>
          <w:lang w:val="sv-SE"/>
        </w:rPr>
        <w:t xml:space="preserve">från Tjänsteleverantörens anordningar huvudsakligen </w:t>
      </w:r>
      <w:r w:rsidR="0079399E" w:rsidRPr="00C80A55">
        <w:rPr>
          <w:lang w:val="sv-SE"/>
        </w:rPr>
        <w:t>Raseborgs</w:t>
      </w:r>
      <w:r w:rsidRPr="00C80A55">
        <w:rPr>
          <w:lang w:val="sv-SE"/>
        </w:rPr>
        <w:t xml:space="preserve"> stads kollektivtrafik inom två (2) timmar och två (2) månader från köpet</w:t>
      </w:r>
      <w:r w:rsidRPr="0079399E">
        <w:rPr>
          <w:lang w:val="sv-SE"/>
        </w:rPr>
        <w:t>.</w:t>
      </w:r>
    </w:p>
    <w:p w14:paraId="3781328E" w14:textId="77777777" w:rsidR="0079399E" w:rsidRPr="00C80A55" w:rsidRDefault="00893421" w:rsidP="00327723">
      <w:pPr>
        <w:pStyle w:val="Style2"/>
        <w:rPr>
          <w:lang w:val="sv-SE"/>
        </w:rPr>
      </w:pPr>
      <w:r w:rsidRPr="00C80A55">
        <w:rPr>
          <w:lang w:val="sv-SE"/>
        </w:rPr>
        <w:t>Användaren kan inte själv annullera eller återlämna sina köp via Tjänsterna 1 och 2. En icke-laddad (icke- mottagen)</w:t>
      </w:r>
      <w:r w:rsidRPr="00C80A55">
        <w:rPr>
          <w:spacing w:val="8"/>
          <w:lang w:val="sv-SE"/>
        </w:rPr>
        <w:t xml:space="preserve"> </w:t>
      </w:r>
      <w:r w:rsidRPr="00C80A55">
        <w:rPr>
          <w:lang w:val="sv-SE"/>
        </w:rPr>
        <w:t>biljett</w:t>
      </w:r>
      <w:r w:rsidRPr="00C80A55">
        <w:rPr>
          <w:spacing w:val="10"/>
          <w:lang w:val="sv-SE"/>
        </w:rPr>
        <w:t xml:space="preserve"> </w:t>
      </w:r>
      <w:r w:rsidRPr="00C80A55">
        <w:rPr>
          <w:lang w:val="sv-SE"/>
        </w:rPr>
        <w:t>som</w:t>
      </w:r>
      <w:r w:rsidRPr="00C80A55">
        <w:rPr>
          <w:spacing w:val="11"/>
          <w:lang w:val="sv-SE"/>
        </w:rPr>
        <w:t xml:space="preserve"> </w:t>
      </w:r>
      <w:r w:rsidRPr="00C80A55">
        <w:rPr>
          <w:lang w:val="sv-SE"/>
        </w:rPr>
        <w:t>köpts</w:t>
      </w:r>
      <w:r w:rsidRPr="00C80A55">
        <w:rPr>
          <w:spacing w:val="9"/>
          <w:lang w:val="sv-SE"/>
        </w:rPr>
        <w:t xml:space="preserve"> </w:t>
      </w:r>
      <w:r w:rsidRPr="00C80A55">
        <w:rPr>
          <w:lang w:val="sv-SE"/>
        </w:rPr>
        <w:t>via</w:t>
      </w:r>
      <w:r w:rsidRPr="00C80A55">
        <w:rPr>
          <w:spacing w:val="10"/>
          <w:lang w:val="sv-SE"/>
        </w:rPr>
        <w:t xml:space="preserve"> </w:t>
      </w:r>
      <w:r w:rsidRPr="00C80A55">
        <w:rPr>
          <w:lang w:val="sv-SE"/>
        </w:rPr>
        <w:t>Tjänsterna</w:t>
      </w:r>
      <w:r w:rsidRPr="00C80A55">
        <w:rPr>
          <w:spacing w:val="9"/>
          <w:lang w:val="sv-SE"/>
        </w:rPr>
        <w:t xml:space="preserve"> </w:t>
      </w:r>
      <w:r w:rsidRPr="00C80A55">
        <w:rPr>
          <w:lang w:val="sv-SE"/>
        </w:rPr>
        <w:t>kan</w:t>
      </w:r>
      <w:r w:rsidRPr="00C80A55">
        <w:rPr>
          <w:spacing w:val="10"/>
          <w:lang w:val="sv-SE"/>
        </w:rPr>
        <w:t xml:space="preserve"> </w:t>
      </w:r>
      <w:r w:rsidRPr="00C80A55">
        <w:rPr>
          <w:lang w:val="sv-SE"/>
        </w:rPr>
        <w:t>återlämnas</w:t>
      </w:r>
      <w:r w:rsidRPr="00C80A55">
        <w:rPr>
          <w:spacing w:val="9"/>
          <w:lang w:val="sv-SE"/>
        </w:rPr>
        <w:t xml:space="preserve"> </w:t>
      </w:r>
      <w:r w:rsidRPr="00C80A55">
        <w:rPr>
          <w:lang w:val="sv-SE"/>
        </w:rPr>
        <w:t>vid</w:t>
      </w:r>
      <w:r w:rsidRPr="00C80A55">
        <w:rPr>
          <w:spacing w:val="9"/>
          <w:lang w:val="sv-SE"/>
        </w:rPr>
        <w:t xml:space="preserve"> </w:t>
      </w:r>
      <w:r w:rsidRPr="00C80A55">
        <w:rPr>
          <w:lang w:val="sv-SE"/>
        </w:rPr>
        <w:t>Tjänsteleverantörens</w:t>
      </w:r>
      <w:r w:rsidRPr="00C80A55">
        <w:rPr>
          <w:spacing w:val="10"/>
          <w:lang w:val="sv-SE"/>
        </w:rPr>
        <w:t xml:space="preserve"> </w:t>
      </w:r>
      <w:r w:rsidRPr="00C80A55">
        <w:rPr>
          <w:lang w:val="sv-SE"/>
        </w:rPr>
        <w:t>serviceställe</w:t>
      </w:r>
      <w:r w:rsidRPr="00C80A55">
        <w:rPr>
          <w:spacing w:val="9"/>
          <w:lang w:val="sv-SE"/>
        </w:rPr>
        <w:t xml:space="preserve"> </w:t>
      </w:r>
      <w:r w:rsidRPr="00C80A55">
        <w:rPr>
          <w:lang w:val="sv-SE"/>
        </w:rPr>
        <w:t>inom</w:t>
      </w:r>
      <w:r w:rsidRPr="00C80A55">
        <w:rPr>
          <w:spacing w:val="11"/>
          <w:lang w:val="sv-SE"/>
        </w:rPr>
        <w:t xml:space="preserve"> </w:t>
      </w:r>
      <w:r w:rsidRPr="00C80A55">
        <w:rPr>
          <w:spacing w:val="-5"/>
          <w:lang w:val="sv-SE"/>
        </w:rPr>
        <w:t>två</w:t>
      </w:r>
      <w:r w:rsidR="0079399E" w:rsidRPr="00C80A55">
        <w:rPr>
          <w:lang w:val="sv-SE"/>
        </w:rPr>
        <w:t xml:space="preserve"> </w:t>
      </w:r>
      <w:r w:rsidRPr="00C80A55">
        <w:rPr>
          <w:lang w:val="sv-SE"/>
        </w:rPr>
        <w:t>(2)</w:t>
      </w:r>
      <w:r w:rsidRPr="00C80A55">
        <w:rPr>
          <w:spacing w:val="-13"/>
          <w:lang w:val="sv-SE"/>
        </w:rPr>
        <w:t xml:space="preserve"> </w:t>
      </w:r>
      <w:r w:rsidRPr="00C80A55">
        <w:rPr>
          <w:lang w:val="sv-SE"/>
        </w:rPr>
        <w:t>månader</w:t>
      </w:r>
      <w:r w:rsidRPr="00C80A55">
        <w:rPr>
          <w:spacing w:val="-12"/>
          <w:lang w:val="sv-SE"/>
        </w:rPr>
        <w:t xml:space="preserve"> </w:t>
      </w:r>
      <w:r w:rsidRPr="00C80A55">
        <w:rPr>
          <w:lang w:val="sv-SE"/>
        </w:rPr>
        <w:t>från</w:t>
      </w:r>
      <w:r w:rsidRPr="00C80A55">
        <w:rPr>
          <w:spacing w:val="-13"/>
          <w:lang w:val="sv-SE"/>
        </w:rPr>
        <w:t xml:space="preserve"> </w:t>
      </w:r>
      <w:r w:rsidRPr="00C80A55">
        <w:rPr>
          <w:lang w:val="sv-SE"/>
        </w:rPr>
        <w:t>köpet.</w:t>
      </w:r>
      <w:r w:rsidRPr="00C80A55">
        <w:rPr>
          <w:spacing w:val="-11"/>
          <w:lang w:val="sv-SE"/>
        </w:rPr>
        <w:t xml:space="preserve"> </w:t>
      </w:r>
      <w:r w:rsidRPr="00C80A55">
        <w:rPr>
          <w:lang w:val="sv-SE"/>
        </w:rPr>
        <w:t>Användaren</w:t>
      </w:r>
      <w:r w:rsidRPr="00C80A55">
        <w:rPr>
          <w:spacing w:val="-12"/>
          <w:lang w:val="sv-SE"/>
        </w:rPr>
        <w:t xml:space="preserve"> </w:t>
      </w:r>
      <w:r w:rsidRPr="00C80A55">
        <w:rPr>
          <w:lang w:val="sv-SE"/>
        </w:rPr>
        <w:t>ska</w:t>
      </w:r>
      <w:r w:rsidRPr="00C80A55">
        <w:rPr>
          <w:spacing w:val="-13"/>
          <w:lang w:val="sv-SE"/>
        </w:rPr>
        <w:t xml:space="preserve"> </w:t>
      </w:r>
      <w:r w:rsidRPr="00C80A55">
        <w:rPr>
          <w:lang w:val="sv-SE"/>
        </w:rPr>
        <w:t>då</w:t>
      </w:r>
      <w:r w:rsidRPr="00C80A55">
        <w:rPr>
          <w:spacing w:val="-11"/>
          <w:lang w:val="sv-SE"/>
        </w:rPr>
        <w:t xml:space="preserve"> </w:t>
      </w:r>
      <w:r w:rsidRPr="00C80A55">
        <w:rPr>
          <w:lang w:val="sv-SE"/>
        </w:rPr>
        <w:t>ta</w:t>
      </w:r>
      <w:r w:rsidRPr="00C80A55">
        <w:rPr>
          <w:spacing w:val="-13"/>
          <w:lang w:val="sv-SE"/>
        </w:rPr>
        <w:t xml:space="preserve"> </w:t>
      </w:r>
      <w:r w:rsidRPr="00C80A55">
        <w:rPr>
          <w:lang w:val="sv-SE"/>
        </w:rPr>
        <w:t>med</w:t>
      </w:r>
      <w:r w:rsidRPr="00C80A55">
        <w:rPr>
          <w:spacing w:val="-10"/>
          <w:lang w:val="sv-SE"/>
        </w:rPr>
        <w:t xml:space="preserve"> </w:t>
      </w:r>
      <w:r w:rsidRPr="00C80A55">
        <w:rPr>
          <w:lang w:val="sv-SE"/>
        </w:rPr>
        <w:t>sig</w:t>
      </w:r>
      <w:r w:rsidRPr="00C80A55">
        <w:rPr>
          <w:spacing w:val="-13"/>
          <w:lang w:val="sv-SE"/>
        </w:rPr>
        <w:t xml:space="preserve"> </w:t>
      </w:r>
      <w:r w:rsidRPr="00C80A55">
        <w:rPr>
          <w:lang w:val="sv-SE"/>
        </w:rPr>
        <w:t>resekortet</w:t>
      </w:r>
      <w:r w:rsidRPr="00C80A55">
        <w:rPr>
          <w:spacing w:val="-11"/>
          <w:lang w:val="sv-SE"/>
        </w:rPr>
        <w:t xml:space="preserve"> </w:t>
      </w:r>
      <w:r w:rsidRPr="00C80A55">
        <w:rPr>
          <w:lang w:val="sv-SE"/>
        </w:rPr>
        <w:t>som</w:t>
      </w:r>
      <w:r w:rsidRPr="00C80A55">
        <w:rPr>
          <w:spacing w:val="-10"/>
          <w:lang w:val="sv-SE"/>
        </w:rPr>
        <w:t xml:space="preserve"> </w:t>
      </w:r>
      <w:r w:rsidRPr="00C80A55">
        <w:rPr>
          <w:lang w:val="sv-SE"/>
        </w:rPr>
        <w:t>biljetten</w:t>
      </w:r>
      <w:r w:rsidRPr="00C80A55">
        <w:rPr>
          <w:spacing w:val="-13"/>
          <w:lang w:val="sv-SE"/>
        </w:rPr>
        <w:t xml:space="preserve"> </w:t>
      </w:r>
      <w:r w:rsidRPr="00C80A55">
        <w:rPr>
          <w:lang w:val="sv-SE"/>
        </w:rPr>
        <w:t>köpts</w:t>
      </w:r>
      <w:r w:rsidRPr="00C80A55">
        <w:rPr>
          <w:spacing w:val="-10"/>
          <w:lang w:val="sv-SE"/>
        </w:rPr>
        <w:t xml:space="preserve"> </w:t>
      </w:r>
      <w:r w:rsidRPr="00C80A55">
        <w:rPr>
          <w:lang w:val="sv-SE"/>
        </w:rPr>
        <w:t>till</w:t>
      </w:r>
      <w:r w:rsidRPr="00C80A55">
        <w:rPr>
          <w:spacing w:val="-12"/>
          <w:lang w:val="sv-SE"/>
        </w:rPr>
        <w:t xml:space="preserve"> </w:t>
      </w:r>
      <w:r w:rsidRPr="00C80A55">
        <w:rPr>
          <w:lang w:val="sv-SE"/>
        </w:rPr>
        <w:t>samt</w:t>
      </w:r>
      <w:r w:rsidRPr="00C80A55">
        <w:rPr>
          <w:spacing w:val="-11"/>
          <w:lang w:val="sv-SE"/>
        </w:rPr>
        <w:t xml:space="preserve"> </w:t>
      </w:r>
      <w:r w:rsidRPr="00C80A55">
        <w:rPr>
          <w:lang w:val="sv-SE"/>
        </w:rPr>
        <w:t>identitetsbevis. För återlämnandet uppbärs en behandlingsavgift enligt den gällande prislistan.</w:t>
      </w:r>
    </w:p>
    <w:p w14:paraId="6133054E" w14:textId="70F399E7" w:rsidR="00893421" w:rsidRPr="00C80A55" w:rsidRDefault="00893421" w:rsidP="00327723">
      <w:pPr>
        <w:pStyle w:val="Style2"/>
        <w:rPr>
          <w:lang w:val="sv-SE"/>
        </w:rPr>
      </w:pPr>
      <w:r w:rsidRPr="00C80A55">
        <w:rPr>
          <w:lang w:val="sv-SE"/>
        </w:rPr>
        <w:t>Om köpta biljetter inte har laddats (mottagits) på resekortet inom två (2) månader från köpet återlämnas inte</w:t>
      </w:r>
      <w:r w:rsidRPr="00C80A55">
        <w:rPr>
          <w:spacing w:val="-13"/>
          <w:lang w:val="sv-SE"/>
        </w:rPr>
        <w:t xml:space="preserve"> </w:t>
      </w:r>
      <w:r w:rsidRPr="00C80A55">
        <w:rPr>
          <w:lang w:val="sv-SE"/>
        </w:rPr>
        <w:t>deras</w:t>
      </w:r>
      <w:r w:rsidRPr="00C80A55">
        <w:rPr>
          <w:spacing w:val="-12"/>
          <w:lang w:val="sv-SE"/>
        </w:rPr>
        <w:t xml:space="preserve"> </w:t>
      </w:r>
      <w:r w:rsidRPr="00C80A55">
        <w:rPr>
          <w:lang w:val="sv-SE"/>
        </w:rPr>
        <w:t>värde</w:t>
      </w:r>
      <w:r w:rsidRPr="00C80A55">
        <w:rPr>
          <w:spacing w:val="-13"/>
          <w:lang w:val="sv-SE"/>
        </w:rPr>
        <w:t xml:space="preserve"> </w:t>
      </w:r>
      <w:r w:rsidRPr="00C80A55">
        <w:rPr>
          <w:lang w:val="sv-SE"/>
        </w:rPr>
        <w:t>och</w:t>
      </w:r>
      <w:r w:rsidRPr="00C80A55">
        <w:rPr>
          <w:spacing w:val="-12"/>
          <w:lang w:val="sv-SE"/>
        </w:rPr>
        <w:t xml:space="preserve"> </w:t>
      </w:r>
      <w:r w:rsidRPr="00C80A55">
        <w:rPr>
          <w:lang w:val="sv-SE"/>
        </w:rPr>
        <w:t>man</w:t>
      </w:r>
      <w:r w:rsidRPr="00C80A55">
        <w:rPr>
          <w:spacing w:val="-13"/>
          <w:lang w:val="sv-SE"/>
        </w:rPr>
        <w:t xml:space="preserve"> </w:t>
      </w:r>
      <w:r w:rsidRPr="00C80A55">
        <w:rPr>
          <w:lang w:val="sv-SE"/>
        </w:rPr>
        <w:t>kan</w:t>
      </w:r>
      <w:r w:rsidRPr="00C80A55">
        <w:rPr>
          <w:spacing w:val="-12"/>
          <w:lang w:val="sv-SE"/>
        </w:rPr>
        <w:t xml:space="preserve"> </w:t>
      </w:r>
      <w:r w:rsidRPr="00C80A55">
        <w:rPr>
          <w:lang w:val="sv-SE"/>
        </w:rPr>
        <w:t>inte</w:t>
      </w:r>
      <w:r w:rsidRPr="00C80A55">
        <w:rPr>
          <w:spacing w:val="-10"/>
          <w:lang w:val="sv-SE"/>
        </w:rPr>
        <w:t xml:space="preserve"> </w:t>
      </w:r>
      <w:r w:rsidRPr="00C80A55">
        <w:rPr>
          <w:lang w:val="sv-SE"/>
        </w:rPr>
        <w:t>begära</w:t>
      </w:r>
      <w:r w:rsidRPr="00C80A55">
        <w:rPr>
          <w:spacing w:val="-12"/>
          <w:lang w:val="sv-SE"/>
        </w:rPr>
        <w:t xml:space="preserve"> </w:t>
      </w:r>
      <w:r w:rsidRPr="00C80A55">
        <w:rPr>
          <w:lang w:val="sv-SE"/>
        </w:rPr>
        <w:t>gottgörelse</w:t>
      </w:r>
      <w:r w:rsidRPr="00C80A55">
        <w:rPr>
          <w:spacing w:val="-11"/>
          <w:lang w:val="sv-SE"/>
        </w:rPr>
        <w:t xml:space="preserve"> </w:t>
      </w:r>
      <w:r w:rsidRPr="00C80A55">
        <w:rPr>
          <w:lang w:val="sv-SE"/>
        </w:rPr>
        <w:t>för</w:t>
      </w:r>
      <w:r w:rsidRPr="00C80A55">
        <w:rPr>
          <w:spacing w:val="-11"/>
          <w:lang w:val="sv-SE"/>
        </w:rPr>
        <w:t xml:space="preserve"> </w:t>
      </w:r>
      <w:r w:rsidRPr="00C80A55">
        <w:rPr>
          <w:lang w:val="sv-SE"/>
        </w:rPr>
        <w:t>dem.</w:t>
      </w:r>
      <w:r w:rsidRPr="00C80A55">
        <w:rPr>
          <w:spacing w:val="-11"/>
          <w:lang w:val="sv-SE"/>
        </w:rPr>
        <w:t xml:space="preserve"> </w:t>
      </w:r>
      <w:r w:rsidRPr="00C80A55">
        <w:rPr>
          <w:lang w:val="sv-SE"/>
        </w:rPr>
        <w:t>För</w:t>
      </w:r>
      <w:r w:rsidRPr="00C80A55">
        <w:rPr>
          <w:spacing w:val="-13"/>
          <w:lang w:val="sv-SE"/>
        </w:rPr>
        <w:t xml:space="preserve"> </w:t>
      </w:r>
      <w:r w:rsidRPr="00C80A55">
        <w:rPr>
          <w:lang w:val="sv-SE"/>
        </w:rPr>
        <w:t>laddade</w:t>
      </w:r>
      <w:r w:rsidRPr="00C80A55">
        <w:rPr>
          <w:spacing w:val="-10"/>
          <w:lang w:val="sv-SE"/>
        </w:rPr>
        <w:t xml:space="preserve"> </w:t>
      </w:r>
      <w:r w:rsidRPr="00C80A55">
        <w:rPr>
          <w:lang w:val="sv-SE"/>
        </w:rPr>
        <w:t>(mottagna)</w:t>
      </w:r>
      <w:r w:rsidRPr="00C80A55">
        <w:rPr>
          <w:spacing w:val="-11"/>
          <w:lang w:val="sv-SE"/>
        </w:rPr>
        <w:t xml:space="preserve"> </w:t>
      </w:r>
      <w:r w:rsidRPr="00C80A55">
        <w:rPr>
          <w:lang w:val="sv-SE"/>
        </w:rPr>
        <w:t>biljetters</w:t>
      </w:r>
      <w:r w:rsidRPr="00C80A55">
        <w:rPr>
          <w:spacing w:val="-11"/>
          <w:lang w:val="sv-SE"/>
        </w:rPr>
        <w:t xml:space="preserve"> </w:t>
      </w:r>
      <w:r w:rsidRPr="00C80A55">
        <w:rPr>
          <w:lang w:val="sv-SE"/>
        </w:rPr>
        <w:t>del</w:t>
      </w:r>
      <w:r w:rsidRPr="00C80A55">
        <w:rPr>
          <w:spacing w:val="-11"/>
          <w:lang w:val="sv-SE"/>
        </w:rPr>
        <w:t xml:space="preserve"> </w:t>
      </w:r>
      <w:r w:rsidRPr="00C80A55">
        <w:rPr>
          <w:lang w:val="sv-SE"/>
        </w:rPr>
        <w:t xml:space="preserve">tillämpas de allmänna villkoren för resor och resekort inom </w:t>
      </w:r>
      <w:r w:rsidR="0079399E" w:rsidRPr="00C80A55">
        <w:rPr>
          <w:lang w:val="sv-SE"/>
        </w:rPr>
        <w:t>Raseborgs</w:t>
      </w:r>
      <w:r w:rsidRPr="00C80A55">
        <w:rPr>
          <w:lang w:val="sv-SE"/>
        </w:rPr>
        <w:t xml:space="preserve"> stads kollektivtrafik.</w:t>
      </w:r>
    </w:p>
    <w:p w14:paraId="7D5F63F0" w14:textId="47E378A4" w:rsidR="006D1DBC" w:rsidRDefault="00893421" w:rsidP="00327723">
      <w:pPr>
        <w:pStyle w:val="Style2"/>
        <w:rPr>
          <w:lang w:val="sv-SE"/>
        </w:rPr>
      </w:pPr>
      <w:r w:rsidRPr="00C80A55">
        <w:rPr>
          <w:lang w:val="sv-SE"/>
        </w:rPr>
        <w:t>Användaren ansvarar alltid för att rätt resekort har valts, eftersom köp till fel resekort inte kan annulleras eller</w:t>
      </w:r>
      <w:r w:rsidRPr="00C80A55">
        <w:rPr>
          <w:spacing w:val="-6"/>
          <w:lang w:val="sv-SE"/>
        </w:rPr>
        <w:t xml:space="preserve"> </w:t>
      </w:r>
      <w:r w:rsidRPr="00C80A55">
        <w:rPr>
          <w:lang w:val="sv-SE"/>
        </w:rPr>
        <w:t>överföras</w:t>
      </w:r>
      <w:r w:rsidRPr="00C80A55">
        <w:rPr>
          <w:spacing w:val="-6"/>
          <w:lang w:val="sv-SE"/>
        </w:rPr>
        <w:t xml:space="preserve"> </w:t>
      </w:r>
      <w:r w:rsidRPr="00C80A55">
        <w:rPr>
          <w:lang w:val="sv-SE"/>
        </w:rPr>
        <w:t>till</w:t>
      </w:r>
      <w:r w:rsidRPr="00C80A55">
        <w:rPr>
          <w:spacing w:val="-9"/>
          <w:lang w:val="sv-SE"/>
        </w:rPr>
        <w:t xml:space="preserve"> </w:t>
      </w:r>
      <w:r w:rsidRPr="00C80A55">
        <w:rPr>
          <w:lang w:val="sv-SE"/>
        </w:rPr>
        <w:t>ett</w:t>
      </w:r>
      <w:r w:rsidRPr="00C80A55">
        <w:rPr>
          <w:spacing w:val="-5"/>
          <w:lang w:val="sv-SE"/>
        </w:rPr>
        <w:t xml:space="preserve"> </w:t>
      </w:r>
      <w:r w:rsidRPr="00C80A55">
        <w:rPr>
          <w:lang w:val="sv-SE"/>
        </w:rPr>
        <w:t>annat</w:t>
      </w:r>
      <w:r w:rsidRPr="00C80A55">
        <w:rPr>
          <w:spacing w:val="-8"/>
          <w:lang w:val="sv-SE"/>
        </w:rPr>
        <w:t xml:space="preserve"> </w:t>
      </w:r>
      <w:r w:rsidRPr="00C80A55">
        <w:rPr>
          <w:lang w:val="sv-SE"/>
        </w:rPr>
        <w:t>resekort.</w:t>
      </w:r>
      <w:r w:rsidRPr="00C80A55">
        <w:rPr>
          <w:spacing w:val="-6"/>
          <w:lang w:val="sv-SE"/>
        </w:rPr>
        <w:t xml:space="preserve"> </w:t>
      </w:r>
      <w:r w:rsidRPr="00C80A55">
        <w:rPr>
          <w:lang w:val="sv-SE"/>
        </w:rPr>
        <w:t>Om</w:t>
      </w:r>
      <w:r w:rsidRPr="00C80A55">
        <w:rPr>
          <w:spacing w:val="-5"/>
          <w:lang w:val="sv-SE"/>
        </w:rPr>
        <w:t xml:space="preserve"> </w:t>
      </w:r>
      <w:r w:rsidRPr="00C80A55">
        <w:rPr>
          <w:lang w:val="sv-SE"/>
        </w:rPr>
        <w:t>det</w:t>
      </w:r>
      <w:r w:rsidRPr="00C80A55">
        <w:rPr>
          <w:spacing w:val="-7"/>
          <w:lang w:val="sv-SE"/>
        </w:rPr>
        <w:t xml:space="preserve"> </w:t>
      </w:r>
      <w:r w:rsidRPr="00C80A55">
        <w:rPr>
          <w:lang w:val="sv-SE"/>
        </w:rPr>
        <w:t>valda</w:t>
      </w:r>
      <w:r w:rsidRPr="00C80A55">
        <w:rPr>
          <w:spacing w:val="-6"/>
          <w:lang w:val="sv-SE"/>
        </w:rPr>
        <w:t xml:space="preserve"> </w:t>
      </w:r>
      <w:r w:rsidRPr="00C80A55">
        <w:rPr>
          <w:lang w:val="sv-SE"/>
        </w:rPr>
        <w:t>resekortet</w:t>
      </w:r>
      <w:r w:rsidRPr="00C80A55">
        <w:rPr>
          <w:spacing w:val="-5"/>
          <w:lang w:val="sv-SE"/>
        </w:rPr>
        <w:t xml:space="preserve"> </w:t>
      </w:r>
      <w:r w:rsidRPr="00C80A55">
        <w:rPr>
          <w:lang w:val="sv-SE"/>
        </w:rPr>
        <w:t>skadas</w:t>
      </w:r>
      <w:r w:rsidRPr="00C80A55">
        <w:rPr>
          <w:spacing w:val="-6"/>
          <w:lang w:val="sv-SE"/>
        </w:rPr>
        <w:t xml:space="preserve"> </w:t>
      </w:r>
      <w:r w:rsidRPr="00C80A55">
        <w:rPr>
          <w:lang w:val="sv-SE"/>
        </w:rPr>
        <w:t>eller</w:t>
      </w:r>
      <w:r w:rsidRPr="00C80A55">
        <w:rPr>
          <w:spacing w:val="-5"/>
          <w:lang w:val="sv-SE"/>
        </w:rPr>
        <w:t xml:space="preserve"> </w:t>
      </w:r>
      <w:r w:rsidRPr="00C80A55">
        <w:rPr>
          <w:lang w:val="sv-SE"/>
        </w:rPr>
        <w:t>förkommer</w:t>
      </w:r>
      <w:r w:rsidRPr="00C80A55">
        <w:rPr>
          <w:spacing w:val="-5"/>
          <w:lang w:val="sv-SE"/>
        </w:rPr>
        <w:t xml:space="preserve"> </w:t>
      </w:r>
      <w:r w:rsidRPr="00C80A55">
        <w:rPr>
          <w:lang w:val="sv-SE"/>
        </w:rPr>
        <w:t>innan</w:t>
      </w:r>
      <w:r w:rsidRPr="00C80A55">
        <w:rPr>
          <w:spacing w:val="-6"/>
          <w:lang w:val="sv-SE"/>
        </w:rPr>
        <w:t xml:space="preserve"> </w:t>
      </w:r>
      <w:r w:rsidRPr="00C80A55">
        <w:rPr>
          <w:lang w:val="sv-SE"/>
        </w:rPr>
        <w:t>de</w:t>
      </w:r>
      <w:r w:rsidRPr="00C80A55">
        <w:rPr>
          <w:spacing w:val="-5"/>
          <w:lang w:val="sv-SE"/>
        </w:rPr>
        <w:t xml:space="preserve"> </w:t>
      </w:r>
      <w:r w:rsidRPr="00C80A55">
        <w:rPr>
          <w:lang w:val="sv-SE"/>
        </w:rPr>
        <w:t>biljetter</w:t>
      </w:r>
      <w:r w:rsidRPr="00C80A55">
        <w:rPr>
          <w:spacing w:val="-5"/>
          <w:lang w:val="sv-SE"/>
        </w:rPr>
        <w:t xml:space="preserve"> </w:t>
      </w:r>
      <w:r w:rsidRPr="00C80A55">
        <w:rPr>
          <w:lang w:val="sv-SE"/>
        </w:rPr>
        <w:t>som köpts via Tjänsterna 1 och 2 har laddats (mottagits) på resekortet i fråga, kan resekortet ersättas med ett nytt</w:t>
      </w:r>
      <w:r w:rsidRPr="00C80A55">
        <w:rPr>
          <w:spacing w:val="-13"/>
          <w:lang w:val="sv-SE"/>
        </w:rPr>
        <w:t xml:space="preserve"> </w:t>
      </w:r>
      <w:r w:rsidRPr="00C80A55">
        <w:rPr>
          <w:lang w:val="sv-SE"/>
        </w:rPr>
        <w:t>vid</w:t>
      </w:r>
      <w:r w:rsidRPr="00C80A55">
        <w:rPr>
          <w:spacing w:val="-12"/>
          <w:lang w:val="sv-SE"/>
        </w:rPr>
        <w:t xml:space="preserve"> </w:t>
      </w:r>
      <w:r w:rsidRPr="00C80A55">
        <w:rPr>
          <w:lang w:val="sv-SE"/>
        </w:rPr>
        <w:t>Tjänsteleverantörens</w:t>
      </w:r>
      <w:r w:rsidRPr="00C80A55">
        <w:rPr>
          <w:spacing w:val="-13"/>
          <w:lang w:val="sv-SE"/>
        </w:rPr>
        <w:t xml:space="preserve"> </w:t>
      </w:r>
      <w:r w:rsidRPr="00C80A55">
        <w:rPr>
          <w:lang w:val="sv-SE"/>
        </w:rPr>
        <w:t>serviceställe.</w:t>
      </w:r>
      <w:r w:rsidRPr="00C80A55">
        <w:rPr>
          <w:spacing w:val="-9"/>
          <w:lang w:val="sv-SE"/>
        </w:rPr>
        <w:t xml:space="preserve"> </w:t>
      </w:r>
      <w:r w:rsidRPr="00C80A55">
        <w:rPr>
          <w:lang w:val="sv-SE"/>
        </w:rPr>
        <w:t>På</w:t>
      </w:r>
      <w:r w:rsidRPr="00C80A55">
        <w:rPr>
          <w:spacing w:val="-12"/>
          <w:lang w:val="sv-SE"/>
        </w:rPr>
        <w:t xml:space="preserve"> </w:t>
      </w:r>
      <w:r w:rsidRPr="00C80A55">
        <w:rPr>
          <w:lang w:val="sv-SE"/>
        </w:rPr>
        <w:t>förkomna</w:t>
      </w:r>
      <w:r w:rsidRPr="00C80A55">
        <w:rPr>
          <w:spacing w:val="-12"/>
          <w:lang w:val="sv-SE"/>
        </w:rPr>
        <w:t xml:space="preserve"> </w:t>
      </w:r>
      <w:r w:rsidRPr="00C80A55">
        <w:rPr>
          <w:lang w:val="sv-SE"/>
        </w:rPr>
        <w:t>och</w:t>
      </w:r>
      <w:r w:rsidRPr="00C80A55">
        <w:rPr>
          <w:spacing w:val="-12"/>
          <w:lang w:val="sv-SE"/>
        </w:rPr>
        <w:t xml:space="preserve"> </w:t>
      </w:r>
      <w:r w:rsidRPr="00C80A55">
        <w:rPr>
          <w:lang w:val="sv-SE"/>
        </w:rPr>
        <w:lastRenderedPageBreak/>
        <w:t>defekta</w:t>
      </w:r>
      <w:r w:rsidRPr="00C80A55">
        <w:rPr>
          <w:spacing w:val="-13"/>
          <w:lang w:val="sv-SE"/>
        </w:rPr>
        <w:t xml:space="preserve"> </w:t>
      </w:r>
      <w:r w:rsidRPr="00C80A55">
        <w:rPr>
          <w:lang w:val="sv-SE"/>
        </w:rPr>
        <w:t>resekort</w:t>
      </w:r>
      <w:r w:rsidRPr="00C80A55">
        <w:rPr>
          <w:spacing w:val="-11"/>
          <w:lang w:val="sv-SE"/>
        </w:rPr>
        <w:t xml:space="preserve"> </w:t>
      </w:r>
      <w:r w:rsidRPr="00C80A55">
        <w:rPr>
          <w:lang w:val="sv-SE"/>
        </w:rPr>
        <w:t>tillämpas</w:t>
      </w:r>
      <w:r w:rsidRPr="00C80A55">
        <w:rPr>
          <w:spacing w:val="-12"/>
          <w:lang w:val="sv-SE"/>
        </w:rPr>
        <w:t xml:space="preserve"> </w:t>
      </w:r>
      <w:r w:rsidRPr="00C80A55">
        <w:rPr>
          <w:lang w:val="sv-SE"/>
        </w:rPr>
        <w:t>de</w:t>
      </w:r>
      <w:r w:rsidRPr="00C80A55">
        <w:rPr>
          <w:spacing w:val="-13"/>
          <w:lang w:val="sv-SE"/>
        </w:rPr>
        <w:t xml:space="preserve"> </w:t>
      </w:r>
      <w:r w:rsidRPr="00C80A55">
        <w:rPr>
          <w:lang w:val="sv-SE"/>
        </w:rPr>
        <w:t>allmänna</w:t>
      </w:r>
      <w:r w:rsidRPr="00C80A55">
        <w:rPr>
          <w:spacing w:val="-12"/>
          <w:lang w:val="sv-SE"/>
        </w:rPr>
        <w:t xml:space="preserve"> </w:t>
      </w:r>
      <w:r w:rsidRPr="00C80A55">
        <w:rPr>
          <w:lang w:val="sv-SE"/>
        </w:rPr>
        <w:t xml:space="preserve">villkoren för resor och resekort inom </w:t>
      </w:r>
      <w:r w:rsidR="0079399E" w:rsidRPr="00C80A55">
        <w:rPr>
          <w:lang w:val="sv-SE"/>
        </w:rPr>
        <w:t xml:space="preserve">Raseborgs </w:t>
      </w:r>
      <w:r w:rsidRPr="00C80A55">
        <w:rPr>
          <w:lang w:val="sv-SE"/>
        </w:rPr>
        <w:t>stads kollektivtrafik.</w:t>
      </w:r>
    </w:p>
    <w:p w14:paraId="208999B9" w14:textId="77777777" w:rsidR="00460C9D" w:rsidRPr="00C80A55" w:rsidRDefault="00460C9D" w:rsidP="00327723">
      <w:pPr>
        <w:pStyle w:val="Style2"/>
        <w:rPr>
          <w:lang w:val="sv-SE"/>
        </w:rPr>
      </w:pPr>
    </w:p>
    <w:p w14:paraId="0C3FB314" w14:textId="77777777" w:rsidR="00893421" w:rsidRPr="0079399E" w:rsidRDefault="00893421" w:rsidP="00155E5E">
      <w:pPr>
        <w:pStyle w:val="ListParagraph"/>
      </w:pPr>
      <w:proofErr w:type="spellStart"/>
      <w:r w:rsidRPr="0079399E">
        <w:t>Innehållet</w:t>
      </w:r>
      <w:proofErr w:type="spellEnd"/>
      <w:r w:rsidRPr="0079399E">
        <w:rPr>
          <w:spacing w:val="-4"/>
        </w:rPr>
        <w:t xml:space="preserve"> </w:t>
      </w:r>
      <w:r w:rsidRPr="0079399E">
        <w:t>i</w:t>
      </w:r>
      <w:r w:rsidRPr="0079399E">
        <w:rPr>
          <w:spacing w:val="-2"/>
        </w:rPr>
        <w:t xml:space="preserve"> </w:t>
      </w:r>
      <w:proofErr w:type="spellStart"/>
      <w:r w:rsidRPr="0079399E">
        <w:rPr>
          <w:spacing w:val="-2"/>
        </w:rPr>
        <w:t>Tjänsten</w:t>
      </w:r>
      <w:proofErr w:type="spellEnd"/>
    </w:p>
    <w:p w14:paraId="02C5B1A7" w14:textId="77777777" w:rsidR="00893421" w:rsidRPr="00C80A55" w:rsidRDefault="00893421" w:rsidP="00327723">
      <w:pPr>
        <w:pStyle w:val="Style2"/>
        <w:rPr>
          <w:lang w:val="sv-SE"/>
        </w:rPr>
      </w:pPr>
      <w:r w:rsidRPr="00C80A55">
        <w:rPr>
          <w:lang w:val="sv-SE"/>
        </w:rPr>
        <w:t>Tjänsteleverantören strävar efter att Tjänsterna 1 och 2 är så högklassiga som möjligt. Tjänsteleverantören svarar för att innehållet i Tjänsterna 1 och 2 är lagenligt och följer god sed. Tjänsteleverantören utvecklar Tjänsterna 1 och 2 och har rätt att ändra Tjänsterna 1 och 2 och deras innehåll som en del av sin normala verksamhet på det sätt och vid den tidpunkt som han finner bäst.</w:t>
      </w:r>
    </w:p>
    <w:p w14:paraId="5C906089" w14:textId="77777777" w:rsidR="00327723" w:rsidRPr="00C80A55" w:rsidRDefault="00327723" w:rsidP="00327723">
      <w:pPr>
        <w:pStyle w:val="Style2"/>
        <w:rPr>
          <w:lang w:val="sv-SE"/>
        </w:rPr>
      </w:pPr>
    </w:p>
    <w:p w14:paraId="788E8D6A" w14:textId="77777777" w:rsidR="00893421" w:rsidRPr="0079399E" w:rsidRDefault="00893421" w:rsidP="00155E5E">
      <w:pPr>
        <w:pStyle w:val="ListParagraph"/>
      </w:pPr>
      <w:proofErr w:type="spellStart"/>
      <w:r w:rsidRPr="0079399E">
        <w:t>Elektronisk</w:t>
      </w:r>
      <w:proofErr w:type="spellEnd"/>
      <w:r w:rsidRPr="0079399E">
        <w:rPr>
          <w:spacing w:val="-5"/>
        </w:rPr>
        <w:t xml:space="preserve"> </w:t>
      </w:r>
      <w:proofErr w:type="spellStart"/>
      <w:r w:rsidRPr="0079399E">
        <w:rPr>
          <w:spacing w:val="-2"/>
        </w:rPr>
        <w:t>reklam</w:t>
      </w:r>
      <w:proofErr w:type="spellEnd"/>
    </w:p>
    <w:p w14:paraId="0FD40144" w14:textId="0373177F" w:rsidR="00893421" w:rsidRPr="00C80A55" w:rsidRDefault="00893421" w:rsidP="00327723">
      <w:pPr>
        <w:pStyle w:val="Style2"/>
        <w:rPr>
          <w:lang w:val="sv-SE"/>
        </w:rPr>
      </w:pPr>
      <w:r w:rsidRPr="00C80A55">
        <w:rPr>
          <w:lang w:val="sv-SE"/>
        </w:rPr>
        <w:t>Användaren kan i samband med registreringen ge lov att man får skicka elektronisk reklam. Om Användaren inte ger lov till elektronisk reklam, skickas sådan reklam inte till adressen.</w:t>
      </w:r>
    </w:p>
    <w:p w14:paraId="078B691D" w14:textId="77777777" w:rsidR="00893421" w:rsidRPr="0079399E" w:rsidRDefault="00893421" w:rsidP="00893421">
      <w:pPr>
        <w:pStyle w:val="BodyText"/>
        <w:spacing w:before="11"/>
        <w:rPr>
          <w:rFonts w:ascii="Arial" w:hAnsi="Arial" w:cs="Arial"/>
          <w:sz w:val="21"/>
        </w:rPr>
      </w:pPr>
    </w:p>
    <w:p w14:paraId="0A4C325D" w14:textId="77777777" w:rsidR="00893421" w:rsidRPr="00327723" w:rsidRDefault="00893421" w:rsidP="00155E5E">
      <w:pPr>
        <w:pStyle w:val="ListParagraph"/>
        <w:rPr>
          <w:lang w:val="sv-SE"/>
        </w:rPr>
      </w:pPr>
      <w:r w:rsidRPr="00327723">
        <w:rPr>
          <w:lang w:val="sv-SE"/>
        </w:rPr>
        <w:t>Tjänstens</w:t>
      </w:r>
      <w:r w:rsidRPr="00327723">
        <w:rPr>
          <w:spacing w:val="-4"/>
          <w:lang w:val="sv-SE"/>
        </w:rPr>
        <w:t xml:space="preserve"> </w:t>
      </w:r>
      <w:r w:rsidRPr="00327723">
        <w:rPr>
          <w:lang w:val="sv-SE"/>
        </w:rPr>
        <w:t>underhåll,</w:t>
      </w:r>
      <w:r w:rsidRPr="00327723">
        <w:rPr>
          <w:spacing w:val="-4"/>
          <w:lang w:val="sv-SE"/>
        </w:rPr>
        <w:t xml:space="preserve"> </w:t>
      </w:r>
      <w:r w:rsidRPr="00327723">
        <w:rPr>
          <w:lang w:val="sv-SE"/>
        </w:rPr>
        <w:t>användbarhet</w:t>
      </w:r>
      <w:r w:rsidRPr="00327723">
        <w:rPr>
          <w:spacing w:val="-4"/>
          <w:lang w:val="sv-SE"/>
        </w:rPr>
        <w:t xml:space="preserve"> </w:t>
      </w:r>
      <w:r w:rsidRPr="00327723">
        <w:rPr>
          <w:lang w:val="sv-SE"/>
        </w:rPr>
        <w:t>och</w:t>
      </w:r>
      <w:r w:rsidRPr="00327723">
        <w:rPr>
          <w:spacing w:val="-2"/>
          <w:lang w:val="sv-SE"/>
        </w:rPr>
        <w:t xml:space="preserve"> felsituationer</w:t>
      </w:r>
    </w:p>
    <w:p w14:paraId="2834CF70" w14:textId="77777777" w:rsidR="00893421" w:rsidRPr="00C80A55" w:rsidRDefault="00893421" w:rsidP="00327723">
      <w:pPr>
        <w:pStyle w:val="Style2"/>
        <w:rPr>
          <w:lang w:val="sv-SE"/>
        </w:rPr>
      </w:pPr>
      <w:r w:rsidRPr="00C80A55">
        <w:rPr>
          <w:lang w:val="sv-SE"/>
        </w:rPr>
        <w:t>Tjänsteleverantören gör sitt bästa för att Tjänsterna 1 och 2 ska fungera felfritt och oavbrutet. Tjänsteleverantören</w:t>
      </w:r>
      <w:r w:rsidRPr="00C80A55">
        <w:rPr>
          <w:spacing w:val="-6"/>
          <w:lang w:val="sv-SE"/>
        </w:rPr>
        <w:t xml:space="preserve"> </w:t>
      </w:r>
      <w:r w:rsidRPr="00C80A55">
        <w:rPr>
          <w:lang w:val="sv-SE"/>
        </w:rPr>
        <w:t>har</w:t>
      </w:r>
      <w:r w:rsidRPr="00C80A55">
        <w:rPr>
          <w:spacing w:val="-6"/>
          <w:lang w:val="sv-SE"/>
        </w:rPr>
        <w:t xml:space="preserve"> </w:t>
      </w:r>
      <w:r w:rsidRPr="00C80A55">
        <w:rPr>
          <w:lang w:val="sv-SE"/>
        </w:rPr>
        <w:t>rätt</w:t>
      </w:r>
      <w:r w:rsidRPr="00C80A55">
        <w:rPr>
          <w:spacing w:val="-5"/>
          <w:lang w:val="sv-SE"/>
        </w:rPr>
        <w:t xml:space="preserve"> </w:t>
      </w:r>
      <w:r w:rsidRPr="00C80A55">
        <w:rPr>
          <w:lang w:val="sv-SE"/>
        </w:rPr>
        <w:t>att</w:t>
      </w:r>
      <w:r w:rsidRPr="00C80A55">
        <w:rPr>
          <w:spacing w:val="-5"/>
          <w:lang w:val="sv-SE"/>
        </w:rPr>
        <w:t xml:space="preserve"> </w:t>
      </w:r>
      <w:r w:rsidRPr="00C80A55">
        <w:rPr>
          <w:lang w:val="sv-SE"/>
        </w:rPr>
        <w:t>avbryta</w:t>
      </w:r>
      <w:r w:rsidRPr="00C80A55">
        <w:rPr>
          <w:spacing w:val="-8"/>
          <w:lang w:val="sv-SE"/>
        </w:rPr>
        <w:t xml:space="preserve"> </w:t>
      </w:r>
      <w:r w:rsidRPr="00C80A55">
        <w:rPr>
          <w:lang w:val="sv-SE"/>
        </w:rPr>
        <w:t>Tjänsterna</w:t>
      </w:r>
      <w:r w:rsidRPr="00C80A55">
        <w:rPr>
          <w:spacing w:val="-9"/>
          <w:lang w:val="sv-SE"/>
        </w:rPr>
        <w:t xml:space="preserve"> </w:t>
      </w:r>
      <w:r w:rsidRPr="00C80A55">
        <w:rPr>
          <w:lang w:val="sv-SE"/>
        </w:rPr>
        <w:t>1</w:t>
      </w:r>
      <w:r w:rsidRPr="00C80A55">
        <w:rPr>
          <w:spacing w:val="-5"/>
          <w:lang w:val="sv-SE"/>
        </w:rPr>
        <w:t xml:space="preserve"> </w:t>
      </w:r>
      <w:r w:rsidRPr="00C80A55">
        <w:rPr>
          <w:lang w:val="sv-SE"/>
        </w:rPr>
        <w:t>och</w:t>
      </w:r>
      <w:r w:rsidRPr="00C80A55">
        <w:rPr>
          <w:spacing w:val="-6"/>
          <w:lang w:val="sv-SE"/>
        </w:rPr>
        <w:t xml:space="preserve"> </w:t>
      </w:r>
      <w:r w:rsidRPr="00C80A55">
        <w:rPr>
          <w:lang w:val="sv-SE"/>
        </w:rPr>
        <w:t>2</w:t>
      </w:r>
      <w:r w:rsidRPr="00C80A55">
        <w:rPr>
          <w:spacing w:val="-5"/>
          <w:lang w:val="sv-SE"/>
        </w:rPr>
        <w:t xml:space="preserve"> </w:t>
      </w:r>
      <w:r w:rsidRPr="00C80A55">
        <w:rPr>
          <w:lang w:val="sv-SE"/>
        </w:rPr>
        <w:t>på</w:t>
      </w:r>
      <w:r w:rsidRPr="00C80A55">
        <w:rPr>
          <w:spacing w:val="-6"/>
          <w:lang w:val="sv-SE"/>
        </w:rPr>
        <w:t xml:space="preserve"> </w:t>
      </w:r>
      <w:r w:rsidRPr="00C80A55">
        <w:rPr>
          <w:lang w:val="sv-SE"/>
        </w:rPr>
        <w:t>grund</w:t>
      </w:r>
      <w:r w:rsidRPr="00C80A55">
        <w:rPr>
          <w:spacing w:val="-6"/>
          <w:lang w:val="sv-SE"/>
        </w:rPr>
        <w:t xml:space="preserve"> </w:t>
      </w:r>
      <w:r w:rsidRPr="00C80A55">
        <w:rPr>
          <w:lang w:val="sv-SE"/>
        </w:rPr>
        <w:t>av</w:t>
      </w:r>
      <w:r w:rsidRPr="00C80A55">
        <w:rPr>
          <w:spacing w:val="-5"/>
          <w:lang w:val="sv-SE"/>
        </w:rPr>
        <w:t xml:space="preserve"> </w:t>
      </w:r>
      <w:r w:rsidRPr="00C80A55">
        <w:rPr>
          <w:lang w:val="sv-SE"/>
        </w:rPr>
        <w:t>ändringar</w:t>
      </w:r>
      <w:r w:rsidRPr="00C80A55">
        <w:rPr>
          <w:spacing w:val="-6"/>
          <w:lang w:val="sv-SE"/>
        </w:rPr>
        <w:t xml:space="preserve"> </w:t>
      </w:r>
      <w:r w:rsidRPr="00C80A55">
        <w:rPr>
          <w:lang w:val="sv-SE"/>
        </w:rPr>
        <w:t>i,</w:t>
      </w:r>
      <w:r w:rsidRPr="00C80A55">
        <w:rPr>
          <w:spacing w:val="-6"/>
          <w:lang w:val="sv-SE"/>
        </w:rPr>
        <w:t xml:space="preserve"> </w:t>
      </w:r>
      <w:r w:rsidRPr="00C80A55">
        <w:rPr>
          <w:lang w:val="sv-SE"/>
        </w:rPr>
        <w:t>förnyande</w:t>
      </w:r>
      <w:r w:rsidRPr="00C80A55">
        <w:rPr>
          <w:spacing w:val="-5"/>
          <w:lang w:val="sv-SE"/>
        </w:rPr>
        <w:t xml:space="preserve"> </w:t>
      </w:r>
      <w:r w:rsidRPr="00C80A55">
        <w:rPr>
          <w:lang w:val="sv-SE"/>
        </w:rPr>
        <w:t>av</w:t>
      </w:r>
      <w:r w:rsidRPr="00C80A55">
        <w:rPr>
          <w:spacing w:val="-5"/>
          <w:lang w:val="sv-SE"/>
        </w:rPr>
        <w:t xml:space="preserve"> </w:t>
      </w:r>
      <w:r w:rsidRPr="00C80A55">
        <w:rPr>
          <w:lang w:val="sv-SE"/>
        </w:rPr>
        <w:t>eller</w:t>
      </w:r>
      <w:r w:rsidRPr="00C80A55">
        <w:rPr>
          <w:spacing w:val="-6"/>
          <w:lang w:val="sv-SE"/>
        </w:rPr>
        <w:t xml:space="preserve"> </w:t>
      </w:r>
      <w:r w:rsidRPr="00C80A55">
        <w:rPr>
          <w:lang w:val="sv-SE"/>
        </w:rPr>
        <w:t>någon teknisk orsak i anknytning till Tjänsten eller på grund av underhålls-, installerings- eller servicearbeten i kommunikationsnätet eller annan liknande orsak, om lagstiftningen eller något annat myndighetsbeslut förutsätter</w:t>
      </w:r>
      <w:r w:rsidRPr="00C80A55">
        <w:rPr>
          <w:spacing w:val="-1"/>
          <w:lang w:val="sv-SE"/>
        </w:rPr>
        <w:t xml:space="preserve"> </w:t>
      </w:r>
      <w:r w:rsidRPr="00C80A55">
        <w:rPr>
          <w:lang w:val="sv-SE"/>
        </w:rPr>
        <w:t>det.</w:t>
      </w:r>
      <w:r w:rsidRPr="00C80A55">
        <w:rPr>
          <w:spacing w:val="-3"/>
          <w:lang w:val="sv-SE"/>
        </w:rPr>
        <w:t xml:space="preserve"> </w:t>
      </w:r>
      <w:r w:rsidRPr="00C80A55">
        <w:rPr>
          <w:lang w:val="sv-SE"/>
        </w:rPr>
        <w:t>Man</w:t>
      </w:r>
      <w:r w:rsidRPr="00C80A55">
        <w:rPr>
          <w:spacing w:val="-2"/>
          <w:lang w:val="sv-SE"/>
        </w:rPr>
        <w:t xml:space="preserve"> </w:t>
      </w:r>
      <w:r w:rsidRPr="00C80A55">
        <w:rPr>
          <w:lang w:val="sv-SE"/>
        </w:rPr>
        <w:t>meddelar</w:t>
      </w:r>
      <w:r w:rsidRPr="00C80A55">
        <w:rPr>
          <w:spacing w:val="-1"/>
          <w:lang w:val="sv-SE"/>
        </w:rPr>
        <w:t xml:space="preserve"> </w:t>
      </w:r>
      <w:r w:rsidRPr="00C80A55">
        <w:rPr>
          <w:lang w:val="sv-SE"/>
        </w:rPr>
        <w:t>på</w:t>
      </w:r>
      <w:r w:rsidRPr="00C80A55">
        <w:rPr>
          <w:spacing w:val="-2"/>
          <w:lang w:val="sv-SE"/>
        </w:rPr>
        <w:t xml:space="preserve"> </w:t>
      </w:r>
      <w:r w:rsidRPr="00C80A55">
        <w:rPr>
          <w:lang w:val="sv-SE"/>
        </w:rPr>
        <w:t>förhand</w:t>
      </w:r>
      <w:r w:rsidRPr="00C80A55">
        <w:rPr>
          <w:spacing w:val="-2"/>
          <w:lang w:val="sv-SE"/>
        </w:rPr>
        <w:t xml:space="preserve"> </w:t>
      </w:r>
      <w:r w:rsidRPr="00C80A55">
        <w:rPr>
          <w:lang w:val="sv-SE"/>
        </w:rPr>
        <w:t>om avbrott</w:t>
      </w:r>
      <w:r w:rsidRPr="00C80A55">
        <w:rPr>
          <w:spacing w:val="-3"/>
          <w:lang w:val="sv-SE"/>
        </w:rPr>
        <w:t xml:space="preserve"> </w:t>
      </w:r>
      <w:r w:rsidRPr="00C80A55">
        <w:rPr>
          <w:lang w:val="sv-SE"/>
        </w:rPr>
        <w:t>i</w:t>
      </w:r>
      <w:r w:rsidRPr="00C80A55">
        <w:rPr>
          <w:spacing w:val="-1"/>
          <w:lang w:val="sv-SE"/>
        </w:rPr>
        <w:t xml:space="preserve"> </w:t>
      </w:r>
      <w:r w:rsidRPr="00C80A55">
        <w:rPr>
          <w:lang w:val="sv-SE"/>
        </w:rPr>
        <w:t>Tjänsterna</w:t>
      </w:r>
      <w:r w:rsidRPr="00C80A55">
        <w:rPr>
          <w:spacing w:val="-1"/>
          <w:lang w:val="sv-SE"/>
        </w:rPr>
        <w:t xml:space="preserve"> </w:t>
      </w:r>
      <w:r w:rsidRPr="00C80A55">
        <w:rPr>
          <w:lang w:val="sv-SE"/>
        </w:rPr>
        <w:t>på</w:t>
      </w:r>
      <w:r w:rsidRPr="00C80A55">
        <w:rPr>
          <w:spacing w:val="-1"/>
          <w:lang w:val="sv-SE"/>
        </w:rPr>
        <w:t xml:space="preserve"> </w:t>
      </w:r>
      <w:r w:rsidRPr="00C80A55">
        <w:rPr>
          <w:lang w:val="sv-SE"/>
        </w:rPr>
        <w:t>Tjänsteleverantörens</w:t>
      </w:r>
      <w:r w:rsidRPr="00C80A55">
        <w:rPr>
          <w:spacing w:val="-4"/>
          <w:lang w:val="sv-SE"/>
        </w:rPr>
        <w:t xml:space="preserve"> </w:t>
      </w:r>
      <w:r w:rsidRPr="00C80A55">
        <w:rPr>
          <w:lang w:val="sv-SE"/>
        </w:rPr>
        <w:t>webbsidor</w:t>
      </w:r>
      <w:r w:rsidRPr="00C80A55">
        <w:rPr>
          <w:spacing w:val="-1"/>
          <w:lang w:val="sv-SE"/>
        </w:rPr>
        <w:t xml:space="preserve"> </w:t>
      </w:r>
      <w:r w:rsidRPr="00C80A55">
        <w:rPr>
          <w:lang w:val="sv-SE"/>
        </w:rPr>
        <w:t>samt vid servicestället om det är möjligt. Man strävar efter att tidsbestämma avbrotten så att de inte medför oskälig olägenhet för Användaren.</w:t>
      </w:r>
    </w:p>
    <w:p w14:paraId="171AC452" w14:textId="7AF60920" w:rsidR="00893421" w:rsidRPr="00C80A55" w:rsidRDefault="00893421" w:rsidP="00327723">
      <w:pPr>
        <w:pStyle w:val="Style2"/>
        <w:rPr>
          <w:lang w:val="sv-SE"/>
        </w:rPr>
      </w:pPr>
      <w:r w:rsidRPr="00C80A55">
        <w:rPr>
          <w:lang w:val="sv-SE"/>
        </w:rPr>
        <w:t>Tjänsteleverantören</w:t>
      </w:r>
      <w:r w:rsidRPr="00C80A55">
        <w:rPr>
          <w:spacing w:val="-9"/>
          <w:lang w:val="sv-SE"/>
        </w:rPr>
        <w:t xml:space="preserve"> </w:t>
      </w:r>
      <w:r w:rsidRPr="00C80A55">
        <w:rPr>
          <w:lang w:val="sv-SE"/>
        </w:rPr>
        <w:t>svarar</w:t>
      </w:r>
      <w:r w:rsidRPr="00C80A55">
        <w:rPr>
          <w:spacing w:val="-12"/>
          <w:lang w:val="sv-SE"/>
        </w:rPr>
        <w:t xml:space="preserve"> </w:t>
      </w:r>
      <w:r w:rsidRPr="00C80A55">
        <w:rPr>
          <w:lang w:val="sv-SE"/>
        </w:rPr>
        <w:t>inte</w:t>
      </w:r>
      <w:r w:rsidRPr="00C80A55">
        <w:rPr>
          <w:spacing w:val="-8"/>
          <w:lang w:val="sv-SE"/>
        </w:rPr>
        <w:t xml:space="preserve"> </w:t>
      </w:r>
      <w:r w:rsidRPr="00C80A55">
        <w:rPr>
          <w:lang w:val="sv-SE"/>
        </w:rPr>
        <w:t>för</w:t>
      </w:r>
      <w:r w:rsidRPr="00C80A55">
        <w:rPr>
          <w:spacing w:val="-9"/>
          <w:lang w:val="sv-SE"/>
        </w:rPr>
        <w:t xml:space="preserve"> </w:t>
      </w:r>
      <w:r w:rsidRPr="00C80A55">
        <w:rPr>
          <w:lang w:val="sv-SE"/>
        </w:rPr>
        <w:t>fel</w:t>
      </w:r>
      <w:r w:rsidRPr="00C80A55">
        <w:rPr>
          <w:spacing w:val="-9"/>
          <w:lang w:val="sv-SE"/>
        </w:rPr>
        <w:t xml:space="preserve"> </w:t>
      </w:r>
      <w:r w:rsidRPr="00C80A55">
        <w:rPr>
          <w:lang w:val="sv-SE"/>
        </w:rPr>
        <w:t>som</w:t>
      </w:r>
      <w:r w:rsidRPr="00C80A55">
        <w:rPr>
          <w:spacing w:val="-8"/>
          <w:lang w:val="sv-SE"/>
        </w:rPr>
        <w:t xml:space="preserve"> </w:t>
      </w:r>
      <w:r w:rsidRPr="00C80A55">
        <w:rPr>
          <w:lang w:val="sv-SE"/>
        </w:rPr>
        <w:t>beror</w:t>
      </w:r>
      <w:r w:rsidRPr="00C80A55">
        <w:rPr>
          <w:spacing w:val="-9"/>
          <w:lang w:val="sv-SE"/>
        </w:rPr>
        <w:t xml:space="preserve"> </w:t>
      </w:r>
      <w:r w:rsidRPr="00C80A55">
        <w:rPr>
          <w:lang w:val="sv-SE"/>
        </w:rPr>
        <w:t>på</w:t>
      </w:r>
      <w:r w:rsidRPr="00C80A55">
        <w:rPr>
          <w:spacing w:val="-9"/>
          <w:lang w:val="sv-SE"/>
        </w:rPr>
        <w:t xml:space="preserve"> </w:t>
      </w:r>
      <w:r w:rsidRPr="00C80A55">
        <w:rPr>
          <w:lang w:val="sv-SE"/>
        </w:rPr>
        <w:t>avbrott</w:t>
      </w:r>
      <w:r w:rsidRPr="00C80A55">
        <w:rPr>
          <w:spacing w:val="-8"/>
          <w:lang w:val="sv-SE"/>
        </w:rPr>
        <w:t xml:space="preserve"> </w:t>
      </w:r>
      <w:r w:rsidRPr="00C80A55">
        <w:rPr>
          <w:lang w:val="sv-SE"/>
        </w:rPr>
        <w:t>i</w:t>
      </w:r>
      <w:r w:rsidRPr="00C80A55">
        <w:rPr>
          <w:spacing w:val="-9"/>
          <w:lang w:val="sv-SE"/>
        </w:rPr>
        <w:t xml:space="preserve"> </w:t>
      </w:r>
      <w:r w:rsidRPr="00C80A55">
        <w:rPr>
          <w:lang w:val="sv-SE"/>
        </w:rPr>
        <w:t>datakommunikationsförbindelserna</w:t>
      </w:r>
      <w:r w:rsidRPr="00C80A55">
        <w:rPr>
          <w:spacing w:val="-12"/>
          <w:lang w:val="sv-SE"/>
        </w:rPr>
        <w:t xml:space="preserve"> </w:t>
      </w:r>
      <w:r w:rsidRPr="00C80A55">
        <w:rPr>
          <w:lang w:val="sv-SE"/>
        </w:rPr>
        <w:t>eller</w:t>
      </w:r>
      <w:r w:rsidRPr="00C80A55">
        <w:rPr>
          <w:spacing w:val="-9"/>
          <w:lang w:val="sv-SE"/>
        </w:rPr>
        <w:t xml:space="preserve"> </w:t>
      </w:r>
      <w:r w:rsidRPr="00C80A55">
        <w:rPr>
          <w:lang w:val="sv-SE"/>
        </w:rPr>
        <w:t>andra tjänster</w:t>
      </w:r>
      <w:r w:rsidRPr="00C80A55">
        <w:rPr>
          <w:spacing w:val="-10"/>
          <w:lang w:val="sv-SE"/>
        </w:rPr>
        <w:t xml:space="preserve"> </w:t>
      </w:r>
      <w:r w:rsidRPr="00C80A55">
        <w:rPr>
          <w:lang w:val="sv-SE"/>
        </w:rPr>
        <w:t>i</w:t>
      </w:r>
      <w:r w:rsidRPr="00C80A55">
        <w:rPr>
          <w:spacing w:val="-11"/>
          <w:lang w:val="sv-SE"/>
        </w:rPr>
        <w:t xml:space="preserve"> </w:t>
      </w:r>
      <w:r w:rsidRPr="00C80A55">
        <w:rPr>
          <w:lang w:val="sv-SE"/>
        </w:rPr>
        <w:t>anknytning</w:t>
      </w:r>
      <w:r w:rsidRPr="00C80A55">
        <w:rPr>
          <w:spacing w:val="-11"/>
          <w:lang w:val="sv-SE"/>
        </w:rPr>
        <w:t xml:space="preserve"> </w:t>
      </w:r>
      <w:r w:rsidRPr="00C80A55">
        <w:rPr>
          <w:lang w:val="sv-SE"/>
        </w:rPr>
        <w:t>till</w:t>
      </w:r>
      <w:r w:rsidRPr="00C80A55">
        <w:rPr>
          <w:spacing w:val="-11"/>
          <w:lang w:val="sv-SE"/>
        </w:rPr>
        <w:t xml:space="preserve"> </w:t>
      </w:r>
      <w:r w:rsidRPr="00C80A55">
        <w:rPr>
          <w:lang w:val="sv-SE"/>
        </w:rPr>
        <w:t>tjänster</w:t>
      </w:r>
      <w:r w:rsidRPr="00C80A55">
        <w:rPr>
          <w:spacing w:val="-10"/>
          <w:lang w:val="sv-SE"/>
        </w:rPr>
        <w:t xml:space="preserve"> </w:t>
      </w:r>
      <w:r w:rsidRPr="00C80A55">
        <w:rPr>
          <w:lang w:val="sv-SE"/>
        </w:rPr>
        <w:t>som</w:t>
      </w:r>
      <w:r w:rsidRPr="00C80A55">
        <w:rPr>
          <w:spacing w:val="-9"/>
          <w:lang w:val="sv-SE"/>
        </w:rPr>
        <w:t xml:space="preserve"> </w:t>
      </w:r>
      <w:r w:rsidRPr="00C80A55">
        <w:rPr>
          <w:lang w:val="sv-SE"/>
        </w:rPr>
        <w:t>en</w:t>
      </w:r>
      <w:r w:rsidRPr="00C80A55">
        <w:rPr>
          <w:spacing w:val="-11"/>
          <w:lang w:val="sv-SE"/>
        </w:rPr>
        <w:t xml:space="preserve"> </w:t>
      </w:r>
      <w:r w:rsidRPr="00C80A55">
        <w:rPr>
          <w:lang w:val="sv-SE"/>
        </w:rPr>
        <w:t>tredje</w:t>
      </w:r>
      <w:r w:rsidRPr="00C80A55">
        <w:rPr>
          <w:spacing w:val="-10"/>
          <w:lang w:val="sv-SE"/>
        </w:rPr>
        <w:t xml:space="preserve"> </w:t>
      </w:r>
      <w:r w:rsidRPr="00C80A55">
        <w:rPr>
          <w:lang w:val="sv-SE"/>
        </w:rPr>
        <w:t>part</w:t>
      </w:r>
      <w:r w:rsidRPr="00C80A55">
        <w:rPr>
          <w:spacing w:val="-10"/>
          <w:lang w:val="sv-SE"/>
        </w:rPr>
        <w:t xml:space="preserve"> </w:t>
      </w:r>
      <w:r w:rsidRPr="00C80A55">
        <w:rPr>
          <w:lang w:val="sv-SE"/>
        </w:rPr>
        <w:t>levererar</w:t>
      </w:r>
      <w:r w:rsidRPr="00C80A55">
        <w:rPr>
          <w:spacing w:val="-10"/>
          <w:lang w:val="sv-SE"/>
        </w:rPr>
        <w:t xml:space="preserve"> </w:t>
      </w:r>
      <w:r w:rsidRPr="00C80A55">
        <w:rPr>
          <w:lang w:val="sv-SE"/>
        </w:rPr>
        <w:t>eller</w:t>
      </w:r>
      <w:r w:rsidRPr="00C80A55">
        <w:rPr>
          <w:spacing w:val="-11"/>
          <w:lang w:val="sv-SE"/>
        </w:rPr>
        <w:t xml:space="preserve"> </w:t>
      </w:r>
      <w:r w:rsidRPr="00C80A55">
        <w:rPr>
          <w:lang w:val="sv-SE"/>
        </w:rPr>
        <w:t>för</w:t>
      </w:r>
      <w:r w:rsidRPr="00C80A55">
        <w:rPr>
          <w:spacing w:val="-11"/>
          <w:lang w:val="sv-SE"/>
        </w:rPr>
        <w:t xml:space="preserve"> </w:t>
      </w:r>
      <w:r w:rsidRPr="00C80A55">
        <w:rPr>
          <w:lang w:val="sv-SE"/>
        </w:rPr>
        <w:t>fel</w:t>
      </w:r>
      <w:r w:rsidRPr="00C80A55">
        <w:rPr>
          <w:spacing w:val="-10"/>
          <w:lang w:val="sv-SE"/>
        </w:rPr>
        <w:t xml:space="preserve"> </w:t>
      </w:r>
      <w:r w:rsidRPr="00C80A55">
        <w:rPr>
          <w:lang w:val="sv-SE"/>
        </w:rPr>
        <w:t>i</w:t>
      </w:r>
      <w:r w:rsidRPr="00C80A55">
        <w:rPr>
          <w:spacing w:val="-11"/>
          <w:lang w:val="sv-SE"/>
        </w:rPr>
        <w:t xml:space="preserve"> </w:t>
      </w:r>
      <w:r w:rsidRPr="00C80A55">
        <w:rPr>
          <w:lang w:val="sv-SE"/>
        </w:rPr>
        <w:t>dessa</w:t>
      </w:r>
      <w:r w:rsidRPr="00C80A55">
        <w:rPr>
          <w:spacing w:val="-10"/>
          <w:lang w:val="sv-SE"/>
        </w:rPr>
        <w:t xml:space="preserve"> </w:t>
      </w:r>
      <w:r w:rsidRPr="00C80A55">
        <w:rPr>
          <w:lang w:val="sv-SE"/>
        </w:rPr>
        <w:t>tjänster.</w:t>
      </w:r>
      <w:r w:rsidRPr="00C80A55">
        <w:rPr>
          <w:spacing w:val="-11"/>
          <w:lang w:val="sv-SE"/>
        </w:rPr>
        <w:t xml:space="preserve"> </w:t>
      </w:r>
      <w:r w:rsidRPr="00C80A55">
        <w:rPr>
          <w:lang w:val="sv-SE"/>
        </w:rPr>
        <w:t>Tjänsteleverantören svarar</w:t>
      </w:r>
      <w:r w:rsidRPr="00C80A55">
        <w:rPr>
          <w:spacing w:val="-4"/>
          <w:lang w:val="sv-SE"/>
        </w:rPr>
        <w:t xml:space="preserve"> </w:t>
      </w:r>
      <w:r w:rsidRPr="00C80A55">
        <w:rPr>
          <w:lang w:val="sv-SE"/>
        </w:rPr>
        <w:t>inte</w:t>
      </w:r>
      <w:r w:rsidRPr="00C80A55">
        <w:rPr>
          <w:spacing w:val="-3"/>
          <w:lang w:val="sv-SE"/>
        </w:rPr>
        <w:t xml:space="preserve"> </w:t>
      </w:r>
      <w:r w:rsidRPr="00C80A55">
        <w:rPr>
          <w:lang w:val="sv-SE"/>
        </w:rPr>
        <w:t>heller</w:t>
      </w:r>
      <w:r w:rsidRPr="00C80A55">
        <w:rPr>
          <w:spacing w:val="-3"/>
          <w:lang w:val="sv-SE"/>
        </w:rPr>
        <w:t xml:space="preserve"> </w:t>
      </w:r>
      <w:r w:rsidRPr="00C80A55">
        <w:rPr>
          <w:lang w:val="sv-SE"/>
        </w:rPr>
        <w:t>för</w:t>
      </w:r>
      <w:r w:rsidRPr="00C80A55">
        <w:rPr>
          <w:spacing w:val="-3"/>
          <w:lang w:val="sv-SE"/>
        </w:rPr>
        <w:t xml:space="preserve"> </w:t>
      </w:r>
      <w:r w:rsidRPr="00C80A55">
        <w:rPr>
          <w:lang w:val="sv-SE"/>
        </w:rPr>
        <w:t>fel</w:t>
      </w:r>
      <w:r w:rsidRPr="00C80A55">
        <w:rPr>
          <w:spacing w:val="-3"/>
          <w:lang w:val="sv-SE"/>
        </w:rPr>
        <w:t xml:space="preserve"> </w:t>
      </w:r>
      <w:r w:rsidRPr="00C80A55">
        <w:rPr>
          <w:lang w:val="sv-SE"/>
        </w:rPr>
        <w:t>som</w:t>
      </w:r>
      <w:r w:rsidRPr="00C80A55">
        <w:rPr>
          <w:spacing w:val="-2"/>
          <w:lang w:val="sv-SE"/>
        </w:rPr>
        <w:t xml:space="preserve"> </w:t>
      </w:r>
      <w:r w:rsidRPr="00C80A55">
        <w:rPr>
          <w:lang w:val="sv-SE"/>
        </w:rPr>
        <w:t>beror</w:t>
      </w:r>
      <w:r w:rsidRPr="00C80A55">
        <w:rPr>
          <w:spacing w:val="-3"/>
          <w:lang w:val="sv-SE"/>
        </w:rPr>
        <w:t xml:space="preserve"> </w:t>
      </w:r>
      <w:r w:rsidRPr="00C80A55">
        <w:rPr>
          <w:lang w:val="sv-SE"/>
        </w:rPr>
        <w:t>på</w:t>
      </w:r>
      <w:r w:rsidRPr="00C80A55">
        <w:rPr>
          <w:spacing w:val="-3"/>
          <w:lang w:val="sv-SE"/>
        </w:rPr>
        <w:t xml:space="preserve"> </w:t>
      </w:r>
      <w:r w:rsidRPr="00C80A55">
        <w:rPr>
          <w:lang w:val="sv-SE"/>
        </w:rPr>
        <w:t>att</w:t>
      </w:r>
      <w:r w:rsidRPr="00C80A55">
        <w:rPr>
          <w:spacing w:val="-3"/>
          <w:lang w:val="sv-SE"/>
        </w:rPr>
        <w:t xml:space="preserve"> </w:t>
      </w:r>
      <w:r w:rsidRPr="00C80A55">
        <w:rPr>
          <w:lang w:val="sv-SE"/>
        </w:rPr>
        <w:t>Användaren</w:t>
      </w:r>
      <w:r w:rsidRPr="00C80A55">
        <w:rPr>
          <w:spacing w:val="-6"/>
          <w:lang w:val="sv-SE"/>
        </w:rPr>
        <w:t xml:space="preserve"> </w:t>
      </w:r>
      <w:r w:rsidRPr="00C80A55">
        <w:rPr>
          <w:lang w:val="sv-SE"/>
        </w:rPr>
        <w:t>använder</w:t>
      </w:r>
      <w:r w:rsidRPr="00C80A55">
        <w:rPr>
          <w:spacing w:val="-3"/>
          <w:lang w:val="sv-SE"/>
        </w:rPr>
        <w:t xml:space="preserve"> </w:t>
      </w:r>
      <w:r w:rsidRPr="00C80A55">
        <w:rPr>
          <w:lang w:val="sv-SE"/>
        </w:rPr>
        <w:t>Tjänsterna</w:t>
      </w:r>
      <w:r w:rsidRPr="00C80A55">
        <w:rPr>
          <w:spacing w:val="-4"/>
          <w:lang w:val="sv-SE"/>
        </w:rPr>
        <w:t xml:space="preserve"> </w:t>
      </w:r>
      <w:r w:rsidRPr="00C80A55">
        <w:rPr>
          <w:lang w:val="sv-SE"/>
        </w:rPr>
        <w:t>1</w:t>
      </w:r>
      <w:r w:rsidRPr="00C80A55">
        <w:rPr>
          <w:spacing w:val="-3"/>
          <w:lang w:val="sv-SE"/>
        </w:rPr>
        <w:t xml:space="preserve"> </w:t>
      </w:r>
      <w:r w:rsidRPr="00C80A55">
        <w:rPr>
          <w:lang w:val="sv-SE"/>
        </w:rPr>
        <w:t>och</w:t>
      </w:r>
      <w:r w:rsidRPr="00C80A55">
        <w:rPr>
          <w:spacing w:val="-4"/>
          <w:lang w:val="sv-SE"/>
        </w:rPr>
        <w:t xml:space="preserve"> </w:t>
      </w:r>
      <w:r w:rsidRPr="00C80A55">
        <w:rPr>
          <w:lang w:val="sv-SE"/>
        </w:rPr>
        <w:t>2</w:t>
      </w:r>
      <w:r w:rsidRPr="00C80A55">
        <w:rPr>
          <w:spacing w:val="-3"/>
          <w:lang w:val="sv-SE"/>
        </w:rPr>
        <w:t xml:space="preserve"> </w:t>
      </w:r>
      <w:r w:rsidRPr="00C80A55">
        <w:rPr>
          <w:lang w:val="sv-SE"/>
        </w:rPr>
        <w:t>i</w:t>
      </w:r>
      <w:r w:rsidRPr="00C80A55">
        <w:rPr>
          <w:spacing w:val="-3"/>
          <w:lang w:val="sv-SE"/>
        </w:rPr>
        <w:t xml:space="preserve"> </w:t>
      </w:r>
      <w:r w:rsidRPr="00C80A55">
        <w:rPr>
          <w:lang w:val="sv-SE"/>
        </w:rPr>
        <w:t>strid</w:t>
      </w:r>
      <w:r w:rsidRPr="00C80A55">
        <w:rPr>
          <w:spacing w:val="-4"/>
          <w:lang w:val="sv-SE"/>
        </w:rPr>
        <w:t xml:space="preserve"> </w:t>
      </w:r>
      <w:r w:rsidRPr="00C80A55">
        <w:rPr>
          <w:lang w:val="sv-SE"/>
        </w:rPr>
        <w:t>med</w:t>
      </w:r>
      <w:r w:rsidRPr="00C80A55">
        <w:rPr>
          <w:spacing w:val="-3"/>
          <w:lang w:val="sv-SE"/>
        </w:rPr>
        <w:t xml:space="preserve"> </w:t>
      </w:r>
      <w:r w:rsidRPr="00C80A55">
        <w:rPr>
          <w:lang w:val="sv-SE"/>
        </w:rPr>
        <w:t>anvisningarna eller bestämmelserna gällande Tjänsten eller som annars beror på Användaren.</w:t>
      </w:r>
    </w:p>
    <w:p w14:paraId="7D57D296" w14:textId="77777777" w:rsidR="0079399E" w:rsidRPr="0079399E" w:rsidRDefault="0079399E" w:rsidP="0079399E">
      <w:pPr>
        <w:pStyle w:val="BodyText"/>
        <w:spacing w:before="118" w:line="259" w:lineRule="auto"/>
        <w:ind w:left="112" w:right="108"/>
        <w:rPr>
          <w:rFonts w:ascii="Arial" w:hAnsi="Arial" w:cs="Arial"/>
          <w:sz w:val="19"/>
        </w:rPr>
      </w:pPr>
    </w:p>
    <w:p w14:paraId="78EA4844" w14:textId="77777777" w:rsidR="00893421" w:rsidRPr="0079399E" w:rsidRDefault="00893421" w:rsidP="00155E5E">
      <w:pPr>
        <w:pStyle w:val="ListParagraph"/>
        <w:rPr>
          <w:lang w:val="sv-SE"/>
        </w:rPr>
      </w:pPr>
      <w:r w:rsidRPr="0079399E">
        <w:rPr>
          <w:lang w:val="sv-SE"/>
        </w:rPr>
        <w:t>Rättigheterna</w:t>
      </w:r>
      <w:r w:rsidRPr="0079399E">
        <w:rPr>
          <w:spacing w:val="-3"/>
          <w:lang w:val="sv-SE"/>
        </w:rPr>
        <w:t xml:space="preserve"> </w:t>
      </w:r>
      <w:r w:rsidRPr="0079399E">
        <w:rPr>
          <w:lang w:val="sv-SE"/>
        </w:rPr>
        <w:t>till</w:t>
      </w:r>
      <w:r w:rsidRPr="0079399E">
        <w:rPr>
          <w:spacing w:val="-3"/>
          <w:lang w:val="sv-SE"/>
        </w:rPr>
        <w:t xml:space="preserve"> </w:t>
      </w:r>
      <w:r w:rsidRPr="0079399E">
        <w:rPr>
          <w:lang w:val="sv-SE"/>
        </w:rPr>
        <w:t>innehållet</w:t>
      </w:r>
      <w:r w:rsidRPr="0079399E">
        <w:rPr>
          <w:spacing w:val="-3"/>
          <w:lang w:val="sv-SE"/>
        </w:rPr>
        <w:t xml:space="preserve"> </w:t>
      </w:r>
      <w:r w:rsidRPr="0079399E">
        <w:rPr>
          <w:lang w:val="sv-SE"/>
        </w:rPr>
        <w:t>i</w:t>
      </w:r>
      <w:r w:rsidRPr="0079399E">
        <w:rPr>
          <w:spacing w:val="-3"/>
          <w:lang w:val="sv-SE"/>
        </w:rPr>
        <w:t xml:space="preserve"> </w:t>
      </w:r>
      <w:r w:rsidRPr="0079399E">
        <w:rPr>
          <w:spacing w:val="-2"/>
          <w:lang w:val="sv-SE"/>
        </w:rPr>
        <w:t>Tjänsten</w:t>
      </w:r>
    </w:p>
    <w:p w14:paraId="4EE347AC" w14:textId="77777777" w:rsidR="00893421" w:rsidRDefault="00893421" w:rsidP="00327723">
      <w:pPr>
        <w:pStyle w:val="Style2"/>
        <w:rPr>
          <w:lang w:val="sv-SE"/>
        </w:rPr>
      </w:pPr>
      <w:r w:rsidRPr="00C80A55">
        <w:rPr>
          <w:lang w:val="sv-SE"/>
        </w:rPr>
        <w:t>Innehåll i och utformningen av Tjänsterna 1 och 2 är upphovsrättsskyddade. Tjänsteleverantören eller det företag som Tjänsteleverantören skaffar sina tjänster av har äganderätt till Tjänsterna 1 och 2 liksom också all upphovsrätt och andra immateriella rättigheter. Inga rättigheter i anknytning till Tjänsterna överförs till Användaren.</w:t>
      </w:r>
      <w:r w:rsidRPr="00C80A55">
        <w:rPr>
          <w:spacing w:val="-10"/>
          <w:lang w:val="sv-SE"/>
        </w:rPr>
        <w:t xml:space="preserve"> </w:t>
      </w:r>
      <w:r w:rsidRPr="00C80A55">
        <w:rPr>
          <w:lang w:val="sv-SE"/>
        </w:rPr>
        <w:t>Användaren</w:t>
      </w:r>
      <w:r w:rsidRPr="00C80A55">
        <w:rPr>
          <w:spacing w:val="-10"/>
          <w:lang w:val="sv-SE"/>
        </w:rPr>
        <w:t xml:space="preserve"> </w:t>
      </w:r>
      <w:r w:rsidRPr="00C80A55">
        <w:rPr>
          <w:lang w:val="sv-SE"/>
        </w:rPr>
        <w:t>får</w:t>
      </w:r>
      <w:r w:rsidRPr="00C80A55">
        <w:rPr>
          <w:spacing w:val="-9"/>
          <w:lang w:val="sv-SE"/>
        </w:rPr>
        <w:t xml:space="preserve"> </w:t>
      </w:r>
      <w:r w:rsidRPr="00C80A55">
        <w:rPr>
          <w:lang w:val="sv-SE"/>
        </w:rPr>
        <w:t>bara</w:t>
      </w:r>
      <w:r w:rsidRPr="00C80A55">
        <w:rPr>
          <w:spacing w:val="-10"/>
          <w:lang w:val="sv-SE"/>
        </w:rPr>
        <w:t xml:space="preserve"> </w:t>
      </w:r>
      <w:r w:rsidRPr="00C80A55">
        <w:rPr>
          <w:lang w:val="sv-SE"/>
        </w:rPr>
        <w:t>icke-ensamrätt</w:t>
      </w:r>
      <w:r w:rsidRPr="00C80A55">
        <w:rPr>
          <w:spacing w:val="-8"/>
          <w:lang w:val="sv-SE"/>
        </w:rPr>
        <w:t xml:space="preserve"> </w:t>
      </w:r>
      <w:r w:rsidRPr="00C80A55">
        <w:rPr>
          <w:lang w:val="sv-SE"/>
        </w:rPr>
        <w:t>till</w:t>
      </w:r>
      <w:r w:rsidRPr="00C80A55">
        <w:rPr>
          <w:spacing w:val="-10"/>
          <w:lang w:val="sv-SE"/>
        </w:rPr>
        <w:t xml:space="preserve"> </w:t>
      </w:r>
      <w:r w:rsidRPr="00C80A55">
        <w:rPr>
          <w:lang w:val="sv-SE"/>
        </w:rPr>
        <w:t>att</w:t>
      </w:r>
      <w:r w:rsidRPr="00C80A55">
        <w:rPr>
          <w:spacing w:val="-8"/>
          <w:lang w:val="sv-SE"/>
        </w:rPr>
        <w:t xml:space="preserve"> </w:t>
      </w:r>
      <w:r w:rsidRPr="00C80A55">
        <w:rPr>
          <w:lang w:val="sv-SE"/>
        </w:rPr>
        <w:t>använda</w:t>
      </w:r>
      <w:r w:rsidRPr="00C80A55">
        <w:rPr>
          <w:spacing w:val="-9"/>
          <w:lang w:val="sv-SE"/>
        </w:rPr>
        <w:t xml:space="preserve"> </w:t>
      </w:r>
      <w:r w:rsidRPr="00C80A55">
        <w:rPr>
          <w:lang w:val="sv-SE"/>
        </w:rPr>
        <w:t>Tjänsterna</w:t>
      </w:r>
      <w:r w:rsidRPr="00C80A55">
        <w:rPr>
          <w:spacing w:val="-9"/>
          <w:lang w:val="sv-SE"/>
        </w:rPr>
        <w:t xml:space="preserve"> </w:t>
      </w:r>
      <w:r w:rsidRPr="00C80A55">
        <w:rPr>
          <w:lang w:val="sv-SE"/>
        </w:rPr>
        <w:t>1</w:t>
      </w:r>
      <w:r w:rsidRPr="00C80A55">
        <w:rPr>
          <w:spacing w:val="-11"/>
          <w:lang w:val="sv-SE"/>
        </w:rPr>
        <w:t xml:space="preserve"> </w:t>
      </w:r>
      <w:r w:rsidRPr="00C80A55">
        <w:rPr>
          <w:lang w:val="sv-SE"/>
        </w:rPr>
        <w:t>och</w:t>
      </w:r>
      <w:r w:rsidRPr="00C80A55">
        <w:rPr>
          <w:spacing w:val="-10"/>
          <w:lang w:val="sv-SE"/>
        </w:rPr>
        <w:t xml:space="preserve"> </w:t>
      </w:r>
      <w:r w:rsidRPr="00C80A55">
        <w:rPr>
          <w:lang w:val="sv-SE"/>
        </w:rPr>
        <w:t>2</w:t>
      </w:r>
      <w:r w:rsidRPr="00C80A55">
        <w:rPr>
          <w:spacing w:val="-8"/>
          <w:lang w:val="sv-SE"/>
        </w:rPr>
        <w:t xml:space="preserve"> </w:t>
      </w:r>
      <w:r w:rsidRPr="00C80A55">
        <w:rPr>
          <w:lang w:val="sv-SE"/>
        </w:rPr>
        <w:t>enligt</w:t>
      </w:r>
      <w:r w:rsidRPr="00C80A55">
        <w:rPr>
          <w:spacing w:val="-8"/>
          <w:lang w:val="sv-SE"/>
        </w:rPr>
        <w:t xml:space="preserve"> </w:t>
      </w:r>
      <w:r w:rsidRPr="00C80A55">
        <w:rPr>
          <w:lang w:val="sv-SE"/>
        </w:rPr>
        <w:t>anvisningarna</w:t>
      </w:r>
      <w:r w:rsidRPr="00C80A55">
        <w:rPr>
          <w:spacing w:val="-9"/>
          <w:lang w:val="sv-SE"/>
        </w:rPr>
        <w:t xml:space="preserve"> </w:t>
      </w:r>
      <w:r w:rsidRPr="00C80A55">
        <w:rPr>
          <w:lang w:val="sv-SE"/>
        </w:rPr>
        <w:t>och villkoren för användning.</w:t>
      </w:r>
    </w:p>
    <w:p w14:paraId="01695AD9" w14:textId="41CEFACB" w:rsidR="00460C9D" w:rsidRDefault="00460C9D">
      <w:pPr>
        <w:rPr>
          <w:rFonts w:ascii="Arial" w:hAnsi="Arial" w:cs="Arial"/>
          <w:spacing w:val="4"/>
          <w:lang w:val="sv-SE"/>
        </w:rPr>
      </w:pPr>
      <w:r>
        <w:rPr>
          <w:lang w:val="sv-SE"/>
        </w:rPr>
        <w:br w:type="page"/>
      </w:r>
    </w:p>
    <w:p w14:paraId="1D019364" w14:textId="77777777" w:rsidR="00893421" w:rsidRPr="00460C9D" w:rsidRDefault="00893421" w:rsidP="00155E5E">
      <w:pPr>
        <w:pStyle w:val="ListParagraph"/>
        <w:rPr>
          <w:lang w:val="sv-SE"/>
        </w:rPr>
      </w:pPr>
      <w:r w:rsidRPr="00460C9D">
        <w:rPr>
          <w:lang w:val="sv-SE"/>
        </w:rPr>
        <w:lastRenderedPageBreak/>
        <w:t>Användarens</w:t>
      </w:r>
      <w:r w:rsidRPr="00460C9D">
        <w:rPr>
          <w:spacing w:val="-4"/>
          <w:lang w:val="sv-SE"/>
        </w:rPr>
        <w:t xml:space="preserve"> </w:t>
      </w:r>
      <w:r w:rsidRPr="00460C9D">
        <w:rPr>
          <w:lang w:val="sv-SE"/>
        </w:rPr>
        <w:t>rätt</w:t>
      </w:r>
      <w:r w:rsidRPr="00460C9D">
        <w:rPr>
          <w:spacing w:val="-3"/>
          <w:lang w:val="sv-SE"/>
        </w:rPr>
        <w:t xml:space="preserve"> </w:t>
      </w:r>
      <w:r w:rsidRPr="00460C9D">
        <w:rPr>
          <w:lang w:val="sv-SE"/>
        </w:rPr>
        <w:t>att</w:t>
      </w:r>
      <w:r w:rsidRPr="00460C9D">
        <w:rPr>
          <w:spacing w:val="-3"/>
          <w:lang w:val="sv-SE"/>
        </w:rPr>
        <w:t xml:space="preserve"> </w:t>
      </w:r>
      <w:r w:rsidRPr="00460C9D">
        <w:rPr>
          <w:lang w:val="sv-SE"/>
        </w:rPr>
        <w:t>använda</w:t>
      </w:r>
      <w:r w:rsidRPr="00460C9D">
        <w:rPr>
          <w:spacing w:val="-5"/>
          <w:lang w:val="sv-SE"/>
        </w:rPr>
        <w:t xml:space="preserve"> </w:t>
      </w:r>
      <w:r w:rsidRPr="00460C9D">
        <w:rPr>
          <w:spacing w:val="-2"/>
          <w:lang w:val="sv-SE"/>
        </w:rPr>
        <w:t>Tjänsten</w:t>
      </w:r>
    </w:p>
    <w:p w14:paraId="60801BD3" w14:textId="77777777" w:rsidR="00893421" w:rsidRPr="00C80A55" w:rsidRDefault="00893421" w:rsidP="00327723">
      <w:pPr>
        <w:pStyle w:val="Style2"/>
        <w:rPr>
          <w:lang w:val="sv-SE"/>
        </w:rPr>
      </w:pPr>
      <w:r w:rsidRPr="00C80A55">
        <w:rPr>
          <w:lang w:val="sv-SE"/>
        </w:rPr>
        <w:t>Användaren förbinder sig att använda Tjänsterna 1 och 2 enligt dessa användningsvillkor. Innehållet i användningsrätten bestäms i detta dokument om användningsvillkoren som Användaren måste godkänna som bindande för sig själv för att kunna använda Tjänsterna 1 och 2. Användaren ska bekanta sig med bruksanvisningarna för Tjänsten och agera enligt dem.</w:t>
      </w:r>
    </w:p>
    <w:p w14:paraId="2DB845D8" w14:textId="77777777" w:rsidR="00893421" w:rsidRPr="00C80A55" w:rsidRDefault="00893421" w:rsidP="00327723">
      <w:pPr>
        <w:pStyle w:val="Style2"/>
        <w:rPr>
          <w:lang w:val="sv-SE"/>
        </w:rPr>
      </w:pPr>
      <w:r w:rsidRPr="00C80A55">
        <w:rPr>
          <w:lang w:val="sv-SE"/>
        </w:rPr>
        <w:t>Användaren får</w:t>
      </w:r>
      <w:r w:rsidRPr="00C80A55">
        <w:rPr>
          <w:spacing w:val="-3"/>
          <w:lang w:val="sv-SE"/>
        </w:rPr>
        <w:t xml:space="preserve"> </w:t>
      </w:r>
      <w:r w:rsidRPr="00C80A55">
        <w:rPr>
          <w:lang w:val="sv-SE"/>
        </w:rPr>
        <w:t>använda Tjänsten bara</w:t>
      </w:r>
      <w:r w:rsidRPr="00C80A55">
        <w:rPr>
          <w:spacing w:val="-3"/>
          <w:lang w:val="sv-SE"/>
        </w:rPr>
        <w:t xml:space="preserve"> </w:t>
      </w:r>
      <w:r w:rsidRPr="00C80A55">
        <w:rPr>
          <w:lang w:val="sv-SE"/>
        </w:rPr>
        <w:t>för icke-kommersiella</w:t>
      </w:r>
      <w:r w:rsidRPr="00C80A55">
        <w:rPr>
          <w:spacing w:val="-3"/>
          <w:lang w:val="sv-SE"/>
        </w:rPr>
        <w:t xml:space="preserve"> </w:t>
      </w:r>
      <w:r w:rsidRPr="00C80A55">
        <w:rPr>
          <w:lang w:val="sv-SE"/>
        </w:rPr>
        <w:t>syften</w:t>
      </w:r>
      <w:r w:rsidRPr="00C80A55">
        <w:rPr>
          <w:spacing w:val="-3"/>
          <w:lang w:val="sv-SE"/>
        </w:rPr>
        <w:t xml:space="preserve"> </w:t>
      </w:r>
      <w:r w:rsidRPr="00C80A55">
        <w:rPr>
          <w:lang w:val="sv-SE"/>
        </w:rPr>
        <w:t>eller</w:t>
      </w:r>
      <w:r w:rsidRPr="00C80A55">
        <w:rPr>
          <w:spacing w:val="-2"/>
          <w:lang w:val="sv-SE"/>
        </w:rPr>
        <w:t xml:space="preserve"> </w:t>
      </w:r>
      <w:r w:rsidRPr="00C80A55">
        <w:rPr>
          <w:lang w:val="sv-SE"/>
        </w:rPr>
        <w:t>i</w:t>
      </w:r>
      <w:r w:rsidRPr="00C80A55">
        <w:rPr>
          <w:spacing w:val="-2"/>
          <w:lang w:val="sv-SE"/>
        </w:rPr>
        <w:t xml:space="preserve"> </w:t>
      </w:r>
      <w:r w:rsidRPr="00C80A55">
        <w:rPr>
          <w:lang w:val="sv-SE"/>
        </w:rPr>
        <w:t>fall som lagen</w:t>
      </w:r>
      <w:r w:rsidRPr="00C80A55">
        <w:rPr>
          <w:spacing w:val="-2"/>
          <w:lang w:val="sv-SE"/>
        </w:rPr>
        <w:t xml:space="preserve"> </w:t>
      </w:r>
      <w:r w:rsidRPr="00C80A55">
        <w:rPr>
          <w:lang w:val="sv-SE"/>
        </w:rPr>
        <w:t>enkom</w:t>
      </w:r>
      <w:r w:rsidRPr="00C80A55">
        <w:rPr>
          <w:spacing w:val="-1"/>
          <w:lang w:val="sv-SE"/>
        </w:rPr>
        <w:t xml:space="preserve"> </w:t>
      </w:r>
      <w:r w:rsidRPr="00C80A55">
        <w:rPr>
          <w:lang w:val="sv-SE"/>
        </w:rPr>
        <w:t>tillåter.</w:t>
      </w:r>
      <w:r w:rsidRPr="00C80A55">
        <w:rPr>
          <w:spacing w:val="-2"/>
          <w:lang w:val="sv-SE"/>
        </w:rPr>
        <w:t xml:space="preserve"> </w:t>
      </w:r>
      <w:r w:rsidRPr="00C80A55">
        <w:rPr>
          <w:lang w:val="sv-SE"/>
        </w:rPr>
        <w:t>Om Användaren, ifall lagen det tillåter, citerar innehållet i Tjänsterna 1 och 2, är han enligt god sed skyldig att nämna källan.</w:t>
      </w:r>
      <w:r w:rsidRPr="00C80A55">
        <w:rPr>
          <w:spacing w:val="40"/>
          <w:lang w:val="sv-SE"/>
        </w:rPr>
        <w:t xml:space="preserve"> </w:t>
      </w:r>
      <w:r w:rsidRPr="00C80A55">
        <w:rPr>
          <w:lang w:val="sv-SE"/>
        </w:rPr>
        <w:t>Tjänsteleverantören har rätt att förhindra användningen av Tjänsterna 1 och 2 om det finns skäl</w:t>
      </w:r>
      <w:r w:rsidRPr="00C80A55">
        <w:rPr>
          <w:spacing w:val="-1"/>
          <w:lang w:val="sv-SE"/>
        </w:rPr>
        <w:t xml:space="preserve"> </w:t>
      </w:r>
      <w:r w:rsidRPr="00C80A55">
        <w:rPr>
          <w:lang w:val="sv-SE"/>
        </w:rPr>
        <w:t>att</w:t>
      </w:r>
      <w:r w:rsidRPr="00C80A55">
        <w:rPr>
          <w:spacing w:val="-2"/>
          <w:lang w:val="sv-SE"/>
        </w:rPr>
        <w:t xml:space="preserve"> </w:t>
      </w:r>
      <w:r w:rsidRPr="00C80A55">
        <w:rPr>
          <w:lang w:val="sv-SE"/>
        </w:rPr>
        <w:t>misstänka</w:t>
      </w:r>
      <w:r w:rsidRPr="00C80A55">
        <w:rPr>
          <w:spacing w:val="-1"/>
          <w:lang w:val="sv-SE"/>
        </w:rPr>
        <w:t xml:space="preserve"> </w:t>
      </w:r>
      <w:r w:rsidRPr="00C80A55">
        <w:rPr>
          <w:lang w:val="sv-SE"/>
        </w:rPr>
        <w:t>att Tjänsten</w:t>
      </w:r>
      <w:r w:rsidRPr="00C80A55">
        <w:rPr>
          <w:spacing w:val="-2"/>
          <w:lang w:val="sv-SE"/>
        </w:rPr>
        <w:t xml:space="preserve"> </w:t>
      </w:r>
      <w:r w:rsidRPr="00C80A55">
        <w:rPr>
          <w:lang w:val="sv-SE"/>
        </w:rPr>
        <w:t>används</w:t>
      </w:r>
      <w:r w:rsidRPr="00C80A55">
        <w:rPr>
          <w:spacing w:val="-1"/>
          <w:lang w:val="sv-SE"/>
        </w:rPr>
        <w:t xml:space="preserve"> </w:t>
      </w:r>
      <w:r w:rsidRPr="00C80A55">
        <w:rPr>
          <w:lang w:val="sv-SE"/>
        </w:rPr>
        <w:t>i</w:t>
      </w:r>
      <w:r w:rsidRPr="00C80A55">
        <w:rPr>
          <w:spacing w:val="-1"/>
          <w:lang w:val="sv-SE"/>
        </w:rPr>
        <w:t xml:space="preserve"> </w:t>
      </w:r>
      <w:r w:rsidRPr="00C80A55">
        <w:rPr>
          <w:lang w:val="sv-SE"/>
        </w:rPr>
        <w:t>strid</w:t>
      </w:r>
      <w:r w:rsidRPr="00C80A55">
        <w:rPr>
          <w:spacing w:val="-4"/>
          <w:lang w:val="sv-SE"/>
        </w:rPr>
        <w:t xml:space="preserve"> </w:t>
      </w:r>
      <w:r w:rsidRPr="00C80A55">
        <w:rPr>
          <w:lang w:val="sv-SE"/>
        </w:rPr>
        <w:t>med</w:t>
      </w:r>
      <w:r w:rsidRPr="00C80A55">
        <w:rPr>
          <w:spacing w:val="-1"/>
          <w:lang w:val="sv-SE"/>
        </w:rPr>
        <w:t xml:space="preserve"> </w:t>
      </w:r>
      <w:r w:rsidRPr="00C80A55">
        <w:rPr>
          <w:lang w:val="sv-SE"/>
        </w:rPr>
        <w:t>de</w:t>
      </w:r>
      <w:r w:rsidRPr="00C80A55">
        <w:rPr>
          <w:spacing w:val="-3"/>
          <w:lang w:val="sv-SE"/>
        </w:rPr>
        <w:t xml:space="preserve"> </w:t>
      </w:r>
      <w:r w:rsidRPr="00C80A55">
        <w:rPr>
          <w:lang w:val="sv-SE"/>
        </w:rPr>
        <w:t>användningsvillkor</w:t>
      </w:r>
      <w:r w:rsidRPr="00C80A55">
        <w:rPr>
          <w:spacing w:val="-1"/>
          <w:lang w:val="sv-SE"/>
        </w:rPr>
        <w:t xml:space="preserve"> </w:t>
      </w:r>
      <w:r w:rsidRPr="00C80A55">
        <w:rPr>
          <w:lang w:val="sv-SE"/>
        </w:rPr>
        <w:t>som nämns</w:t>
      </w:r>
      <w:r w:rsidRPr="00C80A55">
        <w:rPr>
          <w:spacing w:val="-1"/>
          <w:lang w:val="sv-SE"/>
        </w:rPr>
        <w:t xml:space="preserve"> </w:t>
      </w:r>
      <w:r w:rsidRPr="00C80A55">
        <w:rPr>
          <w:lang w:val="sv-SE"/>
        </w:rPr>
        <w:t>i</w:t>
      </w:r>
      <w:r w:rsidRPr="00C80A55">
        <w:rPr>
          <w:spacing w:val="-1"/>
          <w:lang w:val="sv-SE"/>
        </w:rPr>
        <w:t xml:space="preserve"> </w:t>
      </w:r>
      <w:r w:rsidRPr="00C80A55">
        <w:rPr>
          <w:lang w:val="sv-SE"/>
        </w:rPr>
        <w:t>detta</w:t>
      </w:r>
      <w:r w:rsidRPr="00C80A55">
        <w:rPr>
          <w:spacing w:val="-1"/>
          <w:lang w:val="sv-SE"/>
        </w:rPr>
        <w:t xml:space="preserve"> </w:t>
      </w:r>
      <w:r w:rsidRPr="00C80A55">
        <w:rPr>
          <w:lang w:val="sv-SE"/>
        </w:rPr>
        <w:t>dokument</w:t>
      </w:r>
      <w:r w:rsidRPr="00C80A55">
        <w:rPr>
          <w:spacing w:val="-3"/>
          <w:lang w:val="sv-SE"/>
        </w:rPr>
        <w:t xml:space="preserve"> </w:t>
      </w:r>
      <w:r w:rsidRPr="00C80A55">
        <w:rPr>
          <w:lang w:val="sv-SE"/>
        </w:rPr>
        <w:t>eller i övrigt i strid med god sed eller lagen.</w:t>
      </w:r>
    </w:p>
    <w:p w14:paraId="1B419B36" w14:textId="77777777" w:rsidR="00893421" w:rsidRPr="0079399E" w:rsidRDefault="00893421" w:rsidP="00893421">
      <w:pPr>
        <w:pStyle w:val="BodyText"/>
        <w:spacing w:before="5"/>
        <w:rPr>
          <w:rFonts w:ascii="Arial" w:hAnsi="Arial" w:cs="Arial"/>
          <w:sz w:val="20"/>
        </w:rPr>
      </w:pPr>
    </w:p>
    <w:p w14:paraId="3EEC2C9A" w14:textId="77777777" w:rsidR="00893421" w:rsidRPr="0079399E" w:rsidRDefault="00893421" w:rsidP="00155E5E">
      <w:pPr>
        <w:pStyle w:val="ListParagraph"/>
      </w:pPr>
      <w:proofErr w:type="spellStart"/>
      <w:r w:rsidRPr="0079399E">
        <w:t>Användar</w:t>
      </w:r>
      <w:proofErr w:type="spellEnd"/>
      <w:r w:rsidRPr="0079399E">
        <w:t>-ID</w:t>
      </w:r>
      <w:r w:rsidRPr="0079399E">
        <w:rPr>
          <w:spacing w:val="-4"/>
        </w:rPr>
        <w:t xml:space="preserve"> </w:t>
      </w:r>
      <w:proofErr w:type="spellStart"/>
      <w:r w:rsidRPr="0079399E">
        <w:t>och</w:t>
      </w:r>
      <w:proofErr w:type="spellEnd"/>
      <w:r w:rsidRPr="0079399E">
        <w:rPr>
          <w:spacing w:val="-1"/>
        </w:rPr>
        <w:t xml:space="preserve"> </w:t>
      </w:r>
      <w:proofErr w:type="spellStart"/>
      <w:r w:rsidRPr="0079399E">
        <w:rPr>
          <w:spacing w:val="-2"/>
        </w:rPr>
        <w:t>lösenord</w:t>
      </w:r>
      <w:proofErr w:type="spellEnd"/>
    </w:p>
    <w:p w14:paraId="0577DC73" w14:textId="77777777" w:rsidR="00893421" w:rsidRPr="00C80A55" w:rsidRDefault="00893421" w:rsidP="00327723">
      <w:pPr>
        <w:pStyle w:val="Style2"/>
        <w:rPr>
          <w:lang w:val="sv-SE"/>
        </w:rPr>
      </w:pPr>
      <w:r w:rsidRPr="00C80A55">
        <w:rPr>
          <w:lang w:val="sv-SE"/>
        </w:rPr>
        <w:t>Användar-ID</w:t>
      </w:r>
      <w:r w:rsidRPr="00C80A55">
        <w:rPr>
          <w:spacing w:val="-11"/>
          <w:lang w:val="sv-SE"/>
        </w:rPr>
        <w:t xml:space="preserve"> </w:t>
      </w:r>
      <w:r w:rsidRPr="00C80A55">
        <w:rPr>
          <w:lang w:val="sv-SE"/>
        </w:rPr>
        <w:t>och</w:t>
      </w:r>
      <w:r w:rsidRPr="00C80A55">
        <w:rPr>
          <w:spacing w:val="-10"/>
          <w:lang w:val="sv-SE"/>
        </w:rPr>
        <w:t xml:space="preserve"> </w:t>
      </w:r>
      <w:r w:rsidRPr="00C80A55">
        <w:rPr>
          <w:lang w:val="sv-SE"/>
        </w:rPr>
        <w:t>lösenord</w:t>
      </w:r>
      <w:r w:rsidRPr="00C80A55">
        <w:rPr>
          <w:spacing w:val="-12"/>
          <w:lang w:val="sv-SE"/>
        </w:rPr>
        <w:t xml:space="preserve"> </w:t>
      </w:r>
      <w:r w:rsidRPr="00C80A55">
        <w:rPr>
          <w:lang w:val="sv-SE"/>
        </w:rPr>
        <w:t>är</w:t>
      </w:r>
      <w:r w:rsidRPr="00C80A55">
        <w:rPr>
          <w:spacing w:val="-9"/>
          <w:lang w:val="sv-SE"/>
        </w:rPr>
        <w:t xml:space="preserve"> </w:t>
      </w:r>
      <w:r w:rsidRPr="00C80A55">
        <w:rPr>
          <w:lang w:val="sv-SE"/>
        </w:rPr>
        <w:t>personliga,</w:t>
      </w:r>
      <w:r w:rsidRPr="00C80A55">
        <w:rPr>
          <w:spacing w:val="-9"/>
          <w:lang w:val="sv-SE"/>
        </w:rPr>
        <w:t xml:space="preserve"> </w:t>
      </w:r>
      <w:r w:rsidRPr="00C80A55">
        <w:rPr>
          <w:lang w:val="sv-SE"/>
        </w:rPr>
        <w:t>och</w:t>
      </w:r>
      <w:r w:rsidRPr="00C80A55">
        <w:rPr>
          <w:spacing w:val="-10"/>
          <w:lang w:val="sv-SE"/>
        </w:rPr>
        <w:t xml:space="preserve"> </w:t>
      </w:r>
      <w:r w:rsidRPr="00C80A55">
        <w:rPr>
          <w:lang w:val="sv-SE"/>
        </w:rPr>
        <w:t>Användaren</w:t>
      </w:r>
      <w:r w:rsidRPr="00C80A55">
        <w:rPr>
          <w:spacing w:val="-9"/>
          <w:lang w:val="sv-SE"/>
        </w:rPr>
        <w:t xml:space="preserve"> </w:t>
      </w:r>
      <w:r w:rsidRPr="00C80A55">
        <w:rPr>
          <w:lang w:val="sv-SE"/>
        </w:rPr>
        <w:t>får</w:t>
      </w:r>
      <w:r w:rsidRPr="00C80A55">
        <w:rPr>
          <w:spacing w:val="-10"/>
          <w:lang w:val="sv-SE"/>
        </w:rPr>
        <w:t xml:space="preserve"> </w:t>
      </w:r>
      <w:r w:rsidRPr="00C80A55">
        <w:rPr>
          <w:lang w:val="sv-SE"/>
        </w:rPr>
        <w:t>inte</w:t>
      </w:r>
      <w:r w:rsidRPr="00C80A55">
        <w:rPr>
          <w:spacing w:val="-11"/>
          <w:lang w:val="sv-SE"/>
        </w:rPr>
        <w:t xml:space="preserve"> </w:t>
      </w:r>
      <w:r w:rsidRPr="00C80A55">
        <w:rPr>
          <w:lang w:val="sv-SE"/>
        </w:rPr>
        <w:t>överlämna</w:t>
      </w:r>
      <w:r w:rsidRPr="00C80A55">
        <w:rPr>
          <w:spacing w:val="-12"/>
          <w:lang w:val="sv-SE"/>
        </w:rPr>
        <w:t xml:space="preserve"> </w:t>
      </w:r>
      <w:r w:rsidRPr="00C80A55">
        <w:rPr>
          <w:lang w:val="sv-SE"/>
        </w:rPr>
        <w:t>dem</w:t>
      </w:r>
      <w:r w:rsidRPr="00C80A55">
        <w:rPr>
          <w:spacing w:val="-10"/>
          <w:lang w:val="sv-SE"/>
        </w:rPr>
        <w:t xml:space="preserve"> </w:t>
      </w:r>
      <w:r w:rsidRPr="00C80A55">
        <w:rPr>
          <w:lang w:val="sv-SE"/>
        </w:rPr>
        <w:t>till</w:t>
      </w:r>
      <w:r w:rsidRPr="00C80A55">
        <w:rPr>
          <w:spacing w:val="-10"/>
          <w:lang w:val="sv-SE"/>
        </w:rPr>
        <w:t xml:space="preserve"> </w:t>
      </w:r>
      <w:r w:rsidRPr="00C80A55">
        <w:rPr>
          <w:lang w:val="sv-SE"/>
        </w:rPr>
        <w:t>eller</w:t>
      </w:r>
      <w:r w:rsidRPr="00C80A55">
        <w:rPr>
          <w:spacing w:val="-9"/>
          <w:lang w:val="sv-SE"/>
        </w:rPr>
        <w:t xml:space="preserve"> </w:t>
      </w:r>
      <w:r w:rsidRPr="00C80A55">
        <w:rPr>
          <w:lang w:val="sv-SE"/>
        </w:rPr>
        <w:t>annars</w:t>
      </w:r>
      <w:r w:rsidRPr="00C80A55">
        <w:rPr>
          <w:spacing w:val="-9"/>
          <w:lang w:val="sv-SE"/>
        </w:rPr>
        <w:t xml:space="preserve"> </w:t>
      </w:r>
      <w:r w:rsidRPr="00C80A55">
        <w:rPr>
          <w:lang w:val="sv-SE"/>
        </w:rPr>
        <w:t>avslöja</w:t>
      </w:r>
      <w:r w:rsidRPr="00C80A55">
        <w:rPr>
          <w:spacing w:val="-9"/>
          <w:lang w:val="sv-SE"/>
        </w:rPr>
        <w:t xml:space="preserve"> </w:t>
      </w:r>
      <w:r w:rsidRPr="00C80A55">
        <w:rPr>
          <w:lang w:val="sv-SE"/>
        </w:rPr>
        <w:t>dem för någon. Användaren svarar för förvarandet av sitt användar-ID och lösenord och för att någon utomstående</w:t>
      </w:r>
      <w:r w:rsidRPr="00C80A55">
        <w:rPr>
          <w:spacing w:val="-6"/>
          <w:lang w:val="sv-SE"/>
        </w:rPr>
        <w:t xml:space="preserve"> </w:t>
      </w:r>
      <w:r w:rsidRPr="00C80A55">
        <w:rPr>
          <w:lang w:val="sv-SE"/>
        </w:rPr>
        <w:t>inte</w:t>
      </w:r>
      <w:r w:rsidRPr="00C80A55">
        <w:rPr>
          <w:spacing w:val="-8"/>
          <w:lang w:val="sv-SE"/>
        </w:rPr>
        <w:t xml:space="preserve"> </w:t>
      </w:r>
      <w:r w:rsidRPr="00C80A55">
        <w:rPr>
          <w:lang w:val="sv-SE"/>
        </w:rPr>
        <w:t>får</w:t>
      </w:r>
      <w:r w:rsidRPr="00C80A55">
        <w:rPr>
          <w:spacing w:val="-9"/>
          <w:lang w:val="sv-SE"/>
        </w:rPr>
        <w:t xml:space="preserve"> </w:t>
      </w:r>
      <w:r w:rsidRPr="00C80A55">
        <w:rPr>
          <w:lang w:val="sv-SE"/>
        </w:rPr>
        <w:t>veta</w:t>
      </w:r>
      <w:r w:rsidRPr="00C80A55">
        <w:rPr>
          <w:spacing w:val="-12"/>
          <w:lang w:val="sv-SE"/>
        </w:rPr>
        <w:t xml:space="preserve"> </w:t>
      </w:r>
      <w:r w:rsidRPr="00C80A55">
        <w:rPr>
          <w:lang w:val="sv-SE"/>
        </w:rPr>
        <w:t>dem</w:t>
      </w:r>
      <w:r w:rsidRPr="00C80A55">
        <w:rPr>
          <w:spacing w:val="-8"/>
          <w:lang w:val="sv-SE"/>
        </w:rPr>
        <w:t xml:space="preserve"> </w:t>
      </w:r>
      <w:r w:rsidRPr="00C80A55">
        <w:rPr>
          <w:lang w:val="sv-SE"/>
        </w:rPr>
        <w:t>eller</w:t>
      </w:r>
      <w:r w:rsidRPr="00C80A55">
        <w:rPr>
          <w:spacing w:val="-9"/>
          <w:lang w:val="sv-SE"/>
        </w:rPr>
        <w:t xml:space="preserve"> </w:t>
      </w:r>
      <w:r w:rsidRPr="00C80A55">
        <w:rPr>
          <w:lang w:val="sv-SE"/>
        </w:rPr>
        <w:t>kunna</w:t>
      </w:r>
      <w:r w:rsidRPr="00C80A55">
        <w:rPr>
          <w:spacing w:val="-7"/>
          <w:lang w:val="sv-SE"/>
        </w:rPr>
        <w:t xml:space="preserve"> </w:t>
      </w:r>
      <w:r w:rsidRPr="00C80A55">
        <w:rPr>
          <w:lang w:val="sv-SE"/>
        </w:rPr>
        <w:t>ta</w:t>
      </w:r>
      <w:r w:rsidRPr="00C80A55">
        <w:rPr>
          <w:spacing w:val="-7"/>
          <w:lang w:val="sv-SE"/>
        </w:rPr>
        <w:t xml:space="preserve"> </w:t>
      </w:r>
      <w:r w:rsidRPr="00C80A55">
        <w:rPr>
          <w:lang w:val="sv-SE"/>
        </w:rPr>
        <w:t>dem</w:t>
      </w:r>
      <w:r w:rsidRPr="00C80A55">
        <w:rPr>
          <w:spacing w:val="-8"/>
          <w:lang w:val="sv-SE"/>
        </w:rPr>
        <w:t xml:space="preserve"> </w:t>
      </w:r>
      <w:r w:rsidRPr="00C80A55">
        <w:rPr>
          <w:lang w:val="sv-SE"/>
        </w:rPr>
        <w:t>i</w:t>
      </w:r>
      <w:r w:rsidRPr="00C80A55">
        <w:rPr>
          <w:spacing w:val="-7"/>
          <w:lang w:val="sv-SE"/>
        </w:rPr>
        <w:t xml:space="preserve"> </w:t>
      </w:r>
      <w:r w:rsidRPr="00C80A55">
        <w:rPr>
          <w:lang w:val="sv-SE"/>
        </w:rPr>
        <w:t>sin</w:t>
      </w:r>
      <w:r w:rsidRPr="00C80A55">
        <w:rPr>
          <w:spacing w:val="-7"/>
          <w:lang w:val="sv-SE"/>
        </w:rPr>
        <w:t xml:space="preserve"> </w:t>
      </w:r>
      <w:r w:rsidRPr="00C80A55">
        <w:rPr>
          <w:lang w:val="sv-SE"/>
        </w:rPr>
        <w:t>besittning.</w:t>
      </w:r>
      <w:r w:rsidRPr="00C80A55">
        <w:rPr>
          <w:spacing w:val="-7"/>
          <w:lang w:val="sv-SE"/>
        </w:rPr>
        <w:t xml:space="preserve"> </w:t>
      </w:r>
      <w:r w:rsidRPr="00C80A55">
        <w:rPr>
          <w:lang w:val="sv-SE"/>
        </w:rPr>
        <w:t>Användaren</w:t>
      </w:r>
      <w:r w:rsidRPr="00C80A55">
        <w:rPr>
          <w:spacing w:val="-7"/>
          <w:lang w:val="sv-SE"/>
        </w:rPr>
        <w:t xml:space="preserve"> </w:t>
      </w:r>
      <w:r w:rsidRPr="00C80A55">
        <w:rPr>
          <w:lang w:val="sv-SE"/>
        </w:rPr>
        <w:t>svarar</w:t>
      </w:r>
      <w:r w:rsidRPr="00C80A55">
        <w:rPr>
          <w:spacing w:val="-7"/>
          <w:lang w:val="sv-SE"/>
        </w:rPr>
        <w:t xml:space="preserve"> </w:t>
      </w:r>
      <w:r w:rsidRPr="00C80A55">
        <w:rPr>
          <w:lang w:val="sv-SE"/>
        </w:rPr>
        <w:t>för</w:t>
      </w:r>
      <w:r w:rsidRPr="00C80A55">
        <w:rPr>
          <w:spacing w:val="-9"/>
          <w:lang w:val="sv-SE"/>
        </w:rPr>
        <w:t xml:space="preserve"> </w:t>
      </w:r>
      <w:r w:rsidRPr="00C80A55">
        <w:rPr>
          <w:lang w:val="sv-SE"/>
        </w:rPr>
        <w:t>användningen</w:t>
      </w:r>
      <w:r w:rsidRPr="00C80A55">
        <w:rPr>
          <w:spacing w:val="-9"/>
          <w:lang w:val="sv-SE"/>
        </w:rPr>
        <w:t xml:space="preserve"> </w:t>
      </w:r>
      <w:r w:rsidRPr="00C80A55">
        <w:rPr>
          <w:lang w:val="sv-SE"/>
        </w:rPr>
        <w:t>med sitt eget användar-ID och för eventuella kostnader eller avgifter</w:t>
      </w:r>
      <w:r w:rsidRPr="00C80A55">
        <w:rPr>
          <w:spacing w:val="40"/>
          <w:lang w:val="sv-SE"/>
        </w:rPr>
        <w:t xml:space="preserve"> </w:t>
      </w:r>
      <w:r w:rsidRPr="00C80A55">
        <w:rPr>
          <w:lang w:val="sv-SE"/>
        </w:rPr>
        <w:t>för användningen.</w:t>
      </w:r>
    </w:p>
    <w:p w14:paraId="6250ECB6" w14:textId="77777777" w:rsidR="00893421" w:rsidRPr="0079399E" w:rsidRDefault="00893421" w:rsidP="00327723">
      <w:pPr>
        <w:pStyle w:val="Style2"/>
      </w:pPr>
      <w:r w:rsidRPr="00C80A55">
        <w:rPr>
          <w:lang w:val="sv-SE"/>
        </w:rPr>
        <w:t>Tjänsteleverantören</w:t>
      </w:r>
      <w:r w:rsidRPr="00C80A55">
        <w:rPr>
          <w:spacing w:val="-5"/>
          <w:lang w:val="sv-SE"/>
        </w:rPr>
        <w:t xml:space="preserve"> </w:t>
      </w:r>
      <w:r w:rsidRPr="00C80A55">
        <w:rPr>
          <w:lang w:val="sv-SE"/>
        </w:rPr>
        <w:t>har</w:t>
      </w:r>
      <w:r w:rsidRPr="00C80A55">
        <w:rPr>
          <w:spacing w:val="-6"/>
          <w:lang w:val="sv-SE"/>
        </w:rPr>
        <w:t xml:space="preserve"> </w:t>
      </w:r>
      <w:r w:rsidRPr="00C80A55">
        <w:rPr>
          <w:lang w:val="sv-SE"/>
        </w:rPr>
        <w:t>rätt</w:t>
      </w:r>
      <w:r w:rsidRPr="00C80A55">
        <w:rPr>
          <w:spacing w:val="-5"/>
          <w:lang w:val="sv-SE"/>
        </w:rPr>
        <w:t xml:space="preserve"> </w:t>
      </w:r>
      <w:r w:rsidRPr="00C80A55">
        <w:rPr>
          <w:lang w:val="sv-SE"/>
        </w:rPr>
        <w:t>att</w:t>
      </w:r>
      <w:r w:rsidRPr="00C80A55">
        <w:rPr>
          <w:spacing w:val="-6"/>
          <w:lang w:val="sv-SE"/>
        </w:rPr>
        <w:t xml:space="preserve"> </w:t>
      </w:r>
      <w:r w:rsidRPr="00C80A55">
        <w:rPr>
          <w:lang w:val="sv-SE"/>
        </w:rPr>
        <w:t>ändra</w:t>
      </w:r>
      <w:r w:rsidRPr="00C80A55">
        <w:rPr>
          <w:spacing w:val="-6"/>
          <w:lang w:val="sv-SE"/>
        </w:rPr>
        <w:t xml:space="preserve"> </w:t>
      </w:r>
      <w:r w:rsidRPr="00C80A55">
        <w:rPr>
          <w:lang w:val="sv-SE"/>
        </w:rPr>
        <w:t>Användarens</w:t>
      </w:r>
      <w:r w:rsidRPr="00C80A55">
        <w:rPr>
          <w:spacing w:val="-5"/>
          <w:lang w:val="sv-SE"/>
        </w:rPr>
        <w:t xml:space="preserve"> </w:t>
      </w:r>
      <w:r w:rsidRPr="00C80A55">
        <w:rPr>
          <w:lang w:val="sv-SE"/>
        </w:rPr>
        <w:t>användar-ID</w:t>
      </w:r>
      <w:r w:rsidRPr="00C80A55">
        <w:rPr>
          <w:spacing w:val="-6"/>
          <w:lang w:val="sv-SE"/>
        </w:rPr>
        <w:t xml:space="preserve"> </w:t>
      </w:r>
      <w:r w:rsidRPr="00C80A55">
        <w:rPr>
          <w:lang w:val="sv-SE"/>
        </w:rPr>
        <w:t>eller</w:t>
      </w:r>
      <w:r w:rsidRPr="00C80A55">
        <w:rPr>
          <w:spacing w:val="-5"/>
          <w:lang w:val="sv-SE"/>
        </w:rPr>
        <w:t xml:space="preserve"> </w:t>
      </w:r>
      <w:r w:rsidRPr="00C80A55">
        <w:rPr>
          <w:lang w:val="sv-SE"/>
        </w:rPr>
        <w:t>lösenord</w:t>
      </w:r>
      <w:r w:rsidRPr="00C80A55">
        <w:rPr>
          <w:spacing w:val="-7"/>
          <w:lang w:val="sv-SE"/>
        </w:rPr>
        <w:t xml:space="preserve"> </w:t>
      </w:r>
      <w:r w:rsidRPr="00C80A55">
        <w:rPr>
          <w:lang w:val="sv-SE"/>
        </w:rPr>
        <w:t>samt</w:t>
      </w:r>
      <w:r w:rsidRPr="00C80A55">
        <w:rPr>
          <w:spacing w:val="-6"/>
          <w:lang w:val="sv-SE"/>
        </w:rPr>
        <w:t xml:space="preserve"> </w:t>
      </w:r>
      <w:r w:rsidRPr="00C80A55">
        <w:rPr>
          <w:lang w:val="sv-SE"/>
        </w:rPr>
        <w:t>andra</w:t>
      </w:r>
      <w:r w:rsidRPr="00C80A55">
        <w:rPr>
          <w:spacing w:val="-6"/>
          <w:lang w:val="sv-SE"/>
        </w:rPr>
        <w:t xml:space="preserve"> </w:t>
      </w:r>
      <w:r w:rsidRPr="00C80A55">
        <w:rPr>
          <w:lang w:val="sv-SE"/>
        </w:rPr>
        <w:t>eventuella</w:t>
      </w:r>
      <w:r w:rsidRPr="00C80A55">
        <w:rPr>
          <w:spacing w:val="-6"/>
          <w:lang w:val="sv-SE"/>
        </w:rPr>
        <w:t xml:space="preserve"> </w:t>
      </w:r>
      <w:r w:rsidRPr="00C80A55">
        <w:rPr>
          <w:lang w:val="sv-SE"/>
        </w:rPr>
        <w:t>koder som</w:t>
      </w:r>
      <w:r w:rsidRPr="00C80A55">
        <w:rPr>
          <w:spacing w:val="-3"/>
          <w:lang w:val="sv-SE"/>
        </w:rPr>
        <w:t xml:space="preserve"> </w:t>
      </w:r>
      <w:r w:rsidRPr="00C80A55">
        <w:rPr>
          <w:lang w:val="sv-SE"/>
        </w:rPr>
        <w:t>användningen</w:t>
      </w:r>
      <w:r w:rsidRPr="00C80A55">
        <w:rPr>
          <w:spacing w:val="-4"/>
          <w:lang w:val="sv-SE"/>
        </w:rPr>
        <w:t xml:space="preserve"> </w:t>
      </w:r>
      <w:r w:rsidRPr="00C80A55">
        <w:rPr>
          <w:lang w:val="sv-SE"/>
        </w:rPr>
        <w:t>av</w:t>
      </w:r>
      <w:r w:rsidRPr="00C80A55">
        <w:rPr>
          <w:spacing w:val="-6"/>
          <w:lang w:val="sv-SE"/>
        </w:rPr>
        <w:t xml:space="preserve"> </w:t>
      </w:r>
      <w:r w:rsidRPr="00C80A55">
        <w:rPr>
          <w:lang w:val="sv-SE"/>
        </w:rPr>
        <w:t>Tjänsterna</w:t>
      </w:r>
      <w:r w:rsidRPr="00C80A55">
        <w:rPr>
          <w:spacing w:val="-7"/>
          <w:lang w:val="sv-SE"/>
        </w:rPr>
        <w:t xml:space="preserve"> </w:t>
      </w:r>
      <w:r w:rsidRPr="00C80A55">
        <w:rPr>
          <w:lang w:val="sv-SE"/>
        </w:rPr>
        <w:t>1</w:t>
      </w:r>
      <w:r w:rsidRPr="00C80A55">
        <w:rPr>
          <w:spacing w:val="-6"/>
          <w:lang w:val="sv-SE"/>
        </w:rPr>
        <w:t xml:space="preserve"> </w:t>
      </w:r>
      <w:r w:rsidRPr="00C80A55">
        <w:rPr>
          <w:lang w:val="sv-SE"/>
        </w:rPr>
        <w:t>och</w:t>
      </w:r>
      <w:r w:rsidRPr="00C80A55">
        <w:rPr>
          <w:spacing w:val="-7"/>
          <w:lang w:val="sv-SE"/>
        </w:rPr>
        <w:t xml:space="preserve"> </w:t>
      </w:r>
      <w:r w:rsidRPr="00C80A55">
        <w:rPr>
          <w:lang w:val="sv-SE"/>
        </w:rPr>
        <w:t>2</w:t>
      </w:r>
      <w:r w:rsidRPr="00C80A55">
        <w:rPr>
          <w:spacing w:val="-6"/>
          <w:lang w:val="sv-SE"/>
        </w:rPr>
        <w:t xml:space="preserve"> </w:t>
      </w:r>
      <w:r w:rsidRPr="00C80A55">
        <w:rPr>
          <w:lang w:val="sv-SE"/>
        </w:rPr>
        <w:t>förutsätter,</w:t>
      </w:r>
      <w:r w:rsidRPr="00C80A55">
        <w:rPr>
          <w:spacing w:val="-7"/>
          <w:lang w:val="sv-SE"/>
        </w:rPr>
        <w:t xml:space="preserve"> </w:t>
      </w:r>
      <w:r w:rsidRPr="00C80A55">
        <w:rPr>
          <w:lang w:val="sv-SE"/>
        </w:rPr>
        <w:t>om</w:t>
      </w:r>
      <w:r w:rsidRPr="00C80A55">
        <w:rPr>
          <w:spacing w:val="-6"/>
          <w:lang w:val="sv-SE"/>
        </w:rPr>
        <w:t xml:space="preserve"> </w:t>
      </w:r>
      <w:r w:rsidRPr="00C80A55">
        <w:rPr>
          <w:lang w:val="sv-SE"/>
        </w:rPr>
        <w:t>tekniska</w:t>
      </w:r>
      <w:r w:rsidRPr="00C80A55">
        <w:rPr>
          <w:spacing w:val="-6"/>
          <w:lang w:val="sv-SE"/>
        </w:rPr>
        <w:t xml:space="preserve"> </w:t>
      </w:r>
      <w:r w:rsidRPr="00C80A55">
        <w:rPr>
          <w:lang w:val="sv-SE"/>
        </w:rPr>
        <w:t>eller</w:t>
      </w:r>
      <w:r w:rsidRPr="00C80A55">
        <w:rPr>
          <w:spacing w:val="-7"/>
          <w:lang w:val="sv-SE"/>
        </w:rPr>
        <w:t xml:space="preserve"> </w:t>
      </w:r>
      <w:r w:rsidRPr="00C80A55">
        <w:rPr>
          <w:lang w:val="sv-SE"/>
        </w:rPr>
        <w:t>andra</w:t>
      </w:r>
      <w:r w:rsidRPr="00C80A55">
        <w:rPr>
          <w:spacing w:val="-5"/>
          <w:lang w:val="sv-SE"/>
        </w:rPr>
        <w:t xml:space="preserve"> </w:t>
      </w:r>
      <w:r w:rsidRPr="00C80A55">
        <w:rPr>
          <w:lang w:val="sv-SE"/>
        </w:rPr>
        <w:t>godtagbara</w:t>
      </w:r>
      <w:r w:rsidRPr="00C80A55">
        <w:rPr>
          <w:spacing w:val="-5"/>
          <w:lang w:val="sv-SE"/>
        </w:rPr>
        <w:t xml:space="preserve"> </w:t>
      </w:r>
      <w:r w:rsidRPr="00C80A55">
        <w:rPr>
          <w:lang w:val="sv-SE"/>
        </w:rPr>
        <w:t>orsaker</w:t>
      </w:r>
      <w:r w:rsidRPr="00C80A55">
        <w:rPr>
          <w:spacing w:val="-6"/>
          <w:lang w:val="sv-SE"/>
        </w:rPr>
        <w:t xml:space="preserve"> </w:t>
      </w:r>
      <w:r w:rsidRPr="00C80A55">
        <w:rPr>
          <w:lang w:val="sv-SE"/>
        </w:rPr>
        <w:t xml:space="preserve">förutsätter det. </w:t>
      </w:r>
      <w:proofErr w:type="spellStart"/>
      <w:r w:rsidRPr="0079399E">
        <w:t>Tjänsteleverantören</w:t>
      </w:r>
      <w:proofErr w:type="spellEnd"/>
      <w:r w:rsidRPr="0079399E">
        <w:t xml:space="preserve"> </w:t>
      </w:r>
      <w:proofErr w:type="spellStart"/>
      <w:r w:rsidRPr="0079399E">
        <w:t>är</w:t>
      </w:r>
      <w:proofErr w:type="spellEnd"/>
      <w:r w:rsidRPr="0079399E">
        <w:t xml:space="preserve"> </w:t>
      </w:r>
      <w:proofErr w:type="spellStart"/>
      <w:r w:rsidRPr="0079399E">
        <w:t>inte</w:t>
      </w:r>
      <w:proofErr w:type="spellEnd"/>
      <w:r w:rsidRPr="0079399E">
        <w:t xml:space="preserve"> </w:t>
      </w:r>
      <w:proofErr w:type="spellStart"/>
      <w:r w:rsidRPr="0079399E">
        <w:t>ersättningsskyldig</w:t>
      </w:r>
      <w:proofErr w:type="spellEnd"/>
      <w:r w:rsidRPr="0079399E">
        <w:t xml:space="preserve"> för </w:t>
      </w:r>
      <w:proofErr w:type="spellStart"/>
      <w:r w:rsidRPr="0079399E">
        <w:t>att</w:t>
      </w:r>
      <w:proofErr w:type="spellEnd"/>
      <w:r w:rsidRPr="0079399E">
        <w:t xml:space="preserve"> </w:t>
      </w:r>
      <w:proofErr w:type="spellStart"/>
      <w:r w:rsidRPr="0079399E">
        <w:t>koderna</w:t>
      </w:r>
      <w:proofErr w:type="spellEnd"/>
      <w:r w:rsidRPr="0079399E">
        <w:t xml:space="preserve"> </w:t>
      </w:r>
      <w:proofErr w:type="spellStart"/>
      <w:r w:rsidRPr="0079399E">
        <w:t>har</w:t>
      </w:r>
      <w:proofErr w:type="spellEnd"/>
      <w:r w:rsidRPr="0079399E">
        <w:t xml:space="preserve"> </w:t>
      </w:r>
      <w:proofErr w:type="spellStart"/>
      <w:r w:rsidRPr="0079399E">
        <w:t>ändrats</w:t>
      </w:r>
      <w:proofErr w:type="spellEnd"/>
      <w:r w:rsidRPr="0079399E">
        <w:t>.</w:t>
      </w:r>
    </w:p>
    <w:p w14:paraId="71C5106E" w14:textId="77777777" w:rsidR="00893421" w:rsidRPr="0079399E" w:rsidRDefault="00893421" w:rsidP="00893421">
      <w:pPr>
        <w:pStyle w:val="BodyText"/>
        <w:spacing w:before="5"/>
        <w:rPr>
          <w:rFonts w:ascii="Arial" w:hAnsi="Arial" w:cs="Arial"/>
          <w:sz w:val="20"/>
        </w:rPr>
      </w:pPr>
    </w:p>
    <w:p w14:paraId="30144B1E" w14:textId="77777777" w:rsidR="00893421" w:rsidRPr="0079399E" w:rsidRDefault="00893421" w:rsidP="00155E5E">
      <w:pPr>
        <w:pStyle w:val="ListParagraph"/>
      </w:pPr>
      <w:proofErr w:type="spellStart"/>
      <w:r w:rsidRPr="0079399E">
        <w:t>Personuppgifter</w:t>
      </w:r>
      <w:proofErr w:type="spellEnd"/>
    </w:p>
    <w:p w14:paraId="72C65917" w14:textId="4183C9B1" w:rsidR="00893421" w:rsidRPr="00C80A55" w:rsidRDefault="00893421" w:rsidP="00327723">
      <w:pPr>
        <w:pStyle w:val="Style2"/>
        <w:rPr>
          <w:lang w:val="sv-SE"/>
        </w:rPr>
      </w:pPr>
      <w:r w:rsidRPr="00C80A55">
        <w:rPr>
          <w:lang w:val="sv-SE"/>
        </w:rPr>
        <w:t>Användaren</w:t>
      </w:r>
      <w:r w:rsidRPr="00C80A55">
        <w:rPr>
          <w:spacing w:val="-2"/>
          <w:lang w:val="sv-SE"/>
        </w:rPr>
        <w:t xml:space="preserve"> </w:t>
      </w:r>
      <w:r w:rsidRPr="00C80A55">
        <w:rPr>
          <w:lang w:val="sv-SE"/>
        </w:rPr>
        <w:t>ska</w:t>
      </w:r>
      <w:r w:rsidRPr="00C80A55">
        <w:rPr>
          <w:spacing w:val="-1"/>
          <w:lang w:val="sv-SE"/>
        </w:rPr>
        <w:t xml:space="preserve"> </w:t>
      </w:r>
      <w:r w:rsidRPr="00C80A55">
        <w:rPr>
          <w:lang w:val="sv-SE"/>
        </w:rPr>
        <w:t>i</w:t>
      </w:r>
      <w:r w:rsidRPr="00C80A55">
        <w:rPr>
          <w:spacing w:val="-1"/>
          <w:lang w:val="sv-SE"/>
        </w:rPr>
        <w:t xml:space="preserve"> </w:t>
      </w:r>
      <w:r w:rsidRPr="00C80A55">
        <w:rPr>
          <w:lang w:val="sv-SE"/>
        </w:rPr>
        <w:t>Tjänsten</w:t>
      </w:r>
      <w:r w:rsidRPr="00C80A55">
        <w:rPr>
          <w:spacing w:val="-1"/>
          <w:lang w:val="sv-SE"/>
        </w:rPr>
        <w:t xml:space="preserve"> </w:t>
      </w:r>
      <w:r w:rsidRPr="00C80A55">
        <w:rPr>
          <w:lang w:val="sv-SE"/>
        </w:rPr>
        <w:t>ge</w:t>
      </w:r>
      <w:r w:rsidRPr="00C80A55">
        <w:rPr>
          <w:spacing w:val="-1"/>
          <w:lang w:val="sv-SE"/>
        </w:rPr>
        <w:t xml:space="preserve"> </w:t>
      </w:r>
      <w:r w:rsidRPr="00C80A55">
        <w:rPr>
          <w:lang w:val="sv-SE"/>
        </w:rPr>
        <w:t>de</w:t>
      </w:r>
      <w:r w:rsidRPr="00C80A55">
        <w:rPr>
          <w:spacing w:val="-1"/>
          <w:lang w:val="sv-SE"/>
        </w:rPr>
        <w:t xml:space="preserve"> </w:t>
      </w:r>
      <w:r w:rsidRPr="00C80A55">
        <w:rPr>
          <w:lang w:val="sv-SE"/>
        </w:rPr>
        <w:t>nödvändiga</w:t>
      </w:r>
      <w:r w:rsidRPr="00C80A55">
        <w:rPr>
          <w:spacing w:val="-1"/>
          <w:lang w:val="sv-SE"/>
        </w:rPr>
        <w:t xml:space="preserve"> </w:t>
      </w:r>
      <w:r w:rsidRPr="00C80A55">
        <w:rPr>
          <w:lang w:val="sv-SE"/>
        </w:rPr>
        <w:t>uppgifter</w:t>
      </w:r>
      <w:r w:rsidRPr="00C80A55">
        <w:rPr>
          <w:spacing w:val="-1"/>
          <w:lang w:val="sv-SE"/>
        </w:rPr>
        <w:t xml:space="preserve"> </w:t>
      </w:r>
      <w:r w:rsidRPr="00C80A55">
        <w:rPr>
          <w:lang w:val="sv-SE"/>
        </w:rPr>
        <w:t>som användningen</w:t>
      </w:r>
      <w:r w:rsidRPr="00C80A55">
        <w:rPr>
          <w:spacing w:val="-1"/>
          <w:lang w:val="sv-SE"/>
        </w:rPr>
        <w:t xml:space="preserve"> </w:t>
      </w:r>
      <w:r w:rsidRPr="00C80A55">
        <w:rPr>
          <w:lang w:val="sv-SE"/>
        </w:rPr>
        <w:t>av Tjänsterna</w:t>
      </w:r>
      <w:r w:rsidRPr="00C80A55">
        <w:rPr>
          <w:spacing w:val="-1"/>
          <w:lang w:val="sv-SE"/>
        </w:rPr>
        <w:t xml:space="preserve"> </w:t>
      </w:r>
      <w:r w:rsidRPr="00C80A55">
        <w:rPr>
          <w:lang w:val="sv-SE"/>
        </w:rPr>
        <w:t>1</w:t>
      </w:r>
      <w:r w:rsidRPr="00C80A55">
        <w:rPr>
          <w:spacing w:val="-2"/>
          <w:lang w:val="sv-SE"/>
        </w:rPr>
        <w:t xml:space="preserve"> </w:t>
      </w:r>
      <w:r w:rsidRPr="00C80A55">
        <w:rPr>
          <w:lang w:val="sv-SE"/>
        </w:rPr>
        <w:t>och</w:t>
      </w:r>
      <w:r w:rsidRPr="00C80A55">
        <w:rPr>
          <w:spacing w:val="-1"/>
          <w:lang w:val="sv-SE"/>
        </w:rPr>
        <w:t xml:space="preserve"> </w:t>
      </w:r>
      <w:r w:rsidRPr="00C80A55">
        <w:rPr>
          <w:lang w:val="sv-SE"/>
        </w:rPr>
        <w:t>2</w:t>
      </w:r>
      <w:r w:rsidRPr="00C80A55">
        <w:rPr>
          <w:spacing w:val="-1"/>
          <w:lang w:val="sv-SE"/>
        </w:rPr>
        <w:t xml:space="preserve"> </w:t>
      </w:r>
      <w:r w:rsidRPr="00C80A55">
        <w:rPr>
          <w:lang w:val="sv-SE"/>
        </w:rPr>
        <w:t xml:space="preserve">förutsätter. Tjänsteleverantören har rätt att behandla Användarens personuppgifter enligt personuppgiftslagen och annan lagstiftning samt på det sätt som beskrivs närmare i registerbeskrivningen. Användarens uppgifter lagras i Tjänsteleverantörens användarregister för Tjänst 1 och i användarregistret för </w:t>
      </w:r>
      <w:proofErr w:type="spellStart"/>
      <w:r w:rsidRPr="00C80A55">
        <w:rPr>
          <w:lang w:val="sv-SE"/>
        </w:rPr>
        <w:t>Waltti</w:t>
      </w:r>
      <w:proofErr w:type="spellEnd"/>
      <w:r w:rsidRPr="00C80A55">
        <w:rPr>
          <w:lang w:val="sv-SE"/>
        </w:rPr>
        <w:t xml:space="preserve"> webbshop för Tjänst 2. Tjänsteleverantören överlämnar inte Användarens uppgifter till utomstående utan att särskilt ha</w:t>
      </w:r>
      <w:r w:rsidR="0079399E" w:rsidRPr="00C80A55">
        <w:rPr>
          <w:lang w:val="sv-SE"/>
        </w:rPr>
        <w:t xml:space="preserve"> </w:t>
      </w:r>
      <w:r w:rsidRPr="00C80A55">
        <w:rPr>
          <w:lang w:val="sv-SE"/>
        </w:rPr>
        <w:t>bett</w:t>
      </w:r>
      <w:r w:rsidRPr="00C80A55">
        <w:rPr>
          <w:spacing w:val="-5"/>
          <w:lang w:val="sv-SE"/>
        </w:rPr>
        <w:t xml:space="preserve"> </w:t>
      </w:r>
      <w:r w:rsidRPr="00C80A55">
        <w:rPr>
          <w:lang w:val="sv-SE"/>
        </w:rPr>
        <w:t>lov</w:t>
      </w:r>
      <w:r w:rsidRPr="00C80A55">
        <w:rPr>
          <w:spacing w:val="-5"/>
          <w:lang w:val="sv-SE"/>
        </w:rPr>
        <w:t xml:space="preserve"> </w:t>
      </w:r>
      <w:r w:rsidRPr="00C80A55">
        <w:rPr>
          <w:lang w:val="sv-SE"/>
        </w:rPr>
        <w:t>om</w:t>
      </w:r>
      <w:r w:rsidRPr="00C80A55">
        <w:rPr>
          <w:spacing w:val="-5"/>
          <w:lang w:val="sv-SE"/>
        </w:rPr>
        <w:t xml:space="preserve"> </w:t>
      </w:r>
      <w:r w:rsidRPr="00C80A55">
        <w:rPr>
          <w:lang w:val="sv-SE"/>
        </w:rPr>
        <w:t>det.</w:t>
      </w:r>
      <w:r w:rsidRPr="00C80A55">
        <w:rPr>
          <w:spacing w:val="-6"/>
          <w:lang w:val="sv-SE"/>
        </w:rPr>
        <w:t xml:space="preserve"> </w:t>
      </w:r>
      <w:r w:rsidRPr="00C80A55">
        <w:rPr>
          <w:lang w:val="sv-SE"/>
        </w:rPr>
        <w:t>Användaren</w:t>
      </w:r>
      <w:r w:rsidRPr="00C80A55">
        <w:rPr>
          <w:spacing w:val="-6"/>
          <w:lang w:val="sv-SE"/>
        </w:rPr>
        <w:t xml:space="preserve"> </w:t>
      </w:r>
      <w:r w:rsidRPr="00C80A55">
        <w:rPr>
          <w:lang w:val="sv-SE"/>
        </w:rPr>
        <w:t>har</w:t>
      </w:r>
      <w:r w:rsidRPr="00C80A55">
        <w:rPr>
          <w:spacing w:val="-6"/>
          <w:lang w:val="sv-SE"/>
        </w:rPr>
        <w:t xml:space="preserve"> </w:t>
      </w:r>
      <w:r w:rsidRPr="00C80A55">
        <w:rPr>
          <w:lang w:val="sv-SE"/>
        </w:rPr>
        <w:t>enligt</w:t>
      </w:r>
      <w:r w:rsidRPr="00C80A55">
        <w:rPr>
          <w:spacing w:val="-5"/>
          <w:lang w:val="sv-SE"/>
        </w:rPr>
        <w:t xml:space="preserve"> </w:t>
      </w:r>
      <w:r w:rsidRPr="00C80A55">
        <w:rPr>
          <w:lang w:val="sv-SE"/>
        </w:rPr>
        <w:t>lagen</w:t>
      </w:r>
      <w:r w:rsidRPr="00C80A55">
        <w:rPr>
          <w:spacing w:val="-6"/>
          <w:lang w:val="sv-SE"/>
        </w:rPr>
        <w:t xml:space="preserve"> </w:t>
      </w:r>
      <w:r w:rsidRPr="00C80A55">
        <w:rPr>
          <w:lang w:val="sv-SE"/>
        </w:rPr>
        <w:t>rätt</w:t>
      </w:r>
      <w:r w:rsidRPr="00C80A55">
        <w:rPr>
          <w:spacing w:val="-5"/>
          <w:lang w:val="sv-SE"/>
        </w:rPr>
        <w:t xml:space="preserve"> </w:t>
      </w:r>
      <w:r w:rsidRPr="00C80A55">
        <w:rPr>
          <w:lang w:val="sv-SE"/>
        </w:rPr>
        <w:t>att</w:t>
      </w:r>
      <w:r w:rsidRPr="00C80A55">
        <w:rPr>
          <w:spacing w:val="-5"/>
          <w:lang w:val="sv-SE"/>
        </w:rPr>
        <w:t xml:space="preserve"> </w:t>
      </w:r>
      <w:r w:rsidRPr="00C80A55">
        <w:rPr>
          <w:lang w:val="sv-SE"/>
        </w:rPr>
        <w:t>förbjuda</w:t>
      </w:r>
      <w:r w:rsidRPr="00C80A55">
        <w:rPr>
          <w:spacing w:val="-6"/>
          <w:lang w:val="sv-SE"/>
        </w:rPr>
        <w:t xml:space="preserve"> </w:t>
      </w:r>
      <w:r w:rsidRPr="00C80A55">
        <w:rPr>
          <w:lang w:val="sv-SE"/>
        </w:rPr>
        <w:t>att</w:t>
      </w:r>
      <w:r w:rsidRPr="00C80A55">
        <w:rPr>
          <w:spacing w:val="-5"/>
          <w:lang w:val="sv-SE"/>
        </w:rPr>
        <w:t xml:space="preserve"> </w:t>
      </w:r>
      <w:r w:rsidRPr="00C80A55">
        <w:rPr>
          <w:lang w:val="sv-SE"/>
        </w:rPr>
        <w:t>de</w:t>
      </w:r>
      <w:r w:rsidRPr="00C80A55">
        <w:rPr>
          <w:spacing w:val="-5"/>
          <w:lang w:val="sv-SE"/>
        </w:rPr>
        <w:t xml:space="preserve"> </w:t>
      </w:r>
      <w:r w:rsidRPr="00C80A55">
        <w:rPr>
          <w:lang w:val="sv-SE"/>
        </w:rPr>
        <w:t>egna</w:t>
      </w:r>
      <w:r w:rsidRPr="00C80A55">
        <w:rPr>
          <w:spacing w:val="-6"/>
          <w:lang w:val="sv-SE"/>
        </w:rPr>
        <w:t xml:space="preserve"> </w:t>
      </w:r>
      <w:r w:rsidRPr="00C80A55">
        <w:rPr>
          <w:lang w:val="sv-SE"/>
        </w:rPr>
        <w:t>personuppgifterna</w:t>
      </w:r>
      <w:r w:rsidRPr="00C80A55">
        <w:rPr>
          <w:spacing w:val="-6"/>
          <w:lang w:val="sv-SE"/>
        </w:rPr>
        <w:t xml:space="preserve"> </w:t>
      </w:r>
      <w:r w:rsidRPr="00C80A55">
        <w:rPr>
          <w:lang w:val="sv-SE"/>
        </w:rPr>
        <w:t>behandlas</w:t>
      </w:r>
      <w:r w:rsidRPr="00C80A55">
        <w:rPr>
          <w:spacing w:val="-6"/>
          <w:lang w:val="sv-SE"/>
        </w:rPr>
        <w:t xml:space="preserve"> </w:t>
      </w:r>
      <w:r w:rsidRPr="00C80A55">
        <w:rPr>
          <w:lang w:val="sv-SE"/>
        </w:rPr>
        <w:t>med tanke på direktreklam, distansförsäljning eller annan direktmarknadsföring.</w:t>
      </w:r>
    </w:p>
    <w:p w14:paraId="51A736AB" w14:textId="77777777" w:rsidR="00893421" w:rsidRPr="0079399E" w:rsidRDefault="00893421" w:rsidP="00893421">
      <w:pPr>
        <w:pStyle w:val="BodyText"/>
        <w:spacing w:before="8"/>
        <w:rPr>
          <w:rFonts w:ascii="Arial" w:hAnsi="Arial" w:cs="Arial"/>
          <w:sz w:val="20"/>
        </w:rPr>
      </w:pPr>
    </w:p>
    <w:p w14:paraId="16E90C33" w14:textId="77777777" w:rsidR="00893421" w:rsidRPr="0079399E" w:rsidRDefault="00893421" w:rsidP="00155E5E">
      <w:pPr>
        <w:pStyle w:val="ListParagraph"/>
      </w:pPr>
      <w:proofErr w:type="spellStart"/>
      <w:r w:rsidRPr="0079399E">
        <w:t>Informationssäkerhet</w:t>
      </w:r>
      <w:proofErr w:type="spellEnd"/>
    </w:p>
    <w:p w14:paraId="0585BE59" w14:textId="3C030A4E" w:rsidR="006D1DBC" w:rsidRPr="00C80A55" w:rsidRDefault="00893421" w:rsidP="00327723">
      <w:pPr>
        <w:pStyle w:val="Style2"/>
        <w:rPr>
          <w:lang w:val="sv-SE"/>
        </w:rPr>
      </w:pPr>
      <w:r w:rsidRPr="00C80A55">
        <w:rPr>
          <w:lang w:val="sv-SE"/>
        </w:rPr>
        <w:t>Tjänsten är skyddad enligt SSL-protokollet. Användaren svarar för att informationssäkerheten för de egna datasystemen har skötts ändamålsenligt. Tjänsteleverantören förvarar alla uppgifter om Användaren eller som</w:t>
      </w:r>
      <w:r w:rsidRPr="00C80A55">
        <w:rPr>
          <w:spacing w:val="-4"/>
          <w:lang w:val="sv-SE"/>
        </w:rPr>
        <w:t xml:space="preserve"> </w:t>
      </w:r>
      <w:r w:rsidRPr="00C80A55">
        <w:rPr>
          <w:lang w:val="sv-SE"/>
        </w:rPr>
        <w:t>Användaren</w:t>
      </w:r>
      <w:r w:rsidRPr="00C80A55">
        <w:rPr>
          <w:spacing w:val="-5"/>
          <w:lang w:val="sv-SE"/>
        </w:rPr>
        <w:t xml:space="preserve"> </w:t>
      </w:r>
      <w:r w:rsidRPr="00C80A55">
        <w:rPr>
          <w:lang w:val="sv-SE"/>
        </w:rPr>
        <w:t>sänt</w:t>
      </w:r>
      <w:r w:rsidRPr="00C80A55">
        <w:rPr>
          <w:spacing w:val="-5"/>
          <w:lang w:val="sv-SE"/>
        </w:rPr>
        <w:t xml:space="preserve"> </w:t>
      </w:r>
      <w:r w:rsidRPr="00C80A55">
        <w:rPr>
          <w:lang w:val="sv-SE"/>
        </w:rPr>
        <w:t>som</w:t>
      </w:r>
      <w:r w:rsidRPr="00C80A55">
        <w:rPr>
          <w:spacing w:val="-6"/>
          <w:lang w:val="sv-SE"/>
        </w:rPr>
        <w:t xml:space="preserve"> </w:t>
      </w:r>
      <w:r w:rsidRPr="00C80A55">
        <w:rPr>
          <w:bCs/>
          <w:lang w:val="sv-SE"/>
        </w:rPr>
        <w:t>konfidentiella</w:t>
      </w:r>
      <w:r w:rsidRPr="00C80A55">
        <w:rPr>
          <w:lang w:val="sv-SE"/>
        </w:rPr>
        <w:t>.</w:t>
      </w:r>
      <w:r w:rsidRPr="00C80A55">
        <w:rPr>
          <w:spacing w:val="-6"/>
          <w:lang w:val="sv-SE"/>
        </w:rPr>
        <w:t xml:space="preserve"> </w:t>
      </w:r>
      <w:r w:rsidRPr="00C80A55">
        <w:rPr>
          <w:lang w:val="sv-SE"/>
        </w:rPr>
        <w:t>Tjänsteleverantören</w:t>
      </w:r>
      <w:r w:rsidRPr="00C80A55">
        <w:rPr>
          <w:spacing w:val="-8"/>
          <w:lang w:val="sv-SE"/>
        </w:rPr>
        <w:t xml:space="preserve"> </w:t>
      </w:r>
      <w:r w:rsidRPr="00C80A55">
        <w:rPr>
          <w:lang w:val="sv-SE"/>
        </w:rPr>
        <w:t>ordnar</w:t>
      </w:r>
      <w:r w:rsidRPr="00C80A55">
        <w:rPr>
          <w:spacing w:val="-6"/>
          <w:lang w:val="sv-SE"/>
        </w:rPr>
        <w:t xml:space="preserve"> </w:t>
      </w:r>
      <w:r w:rsidRPr="00C80A55">
        <w:rPr>
          <w:lang w:val="sv-SE"/>
        </w:rPr>
        <w:t>informationssäkerheten</w:t>
      </w:r>
      <w:r w:rsidRPr="00C80A55">
        <w:rPr>
          <w:spacing w:val="-5"/>
          <w:lang w:val="sv-SE"/>
        </w:rPr>
        <w:t xml:space="preserve"> </w:t>
      </w:r>
      <w:r w:rsidRPr="00C80A55">
        <w:rPr>
          <w:lang w:val="sv-SE"/>
        </w:rPr>
        <w:t>för</w:t>
      </w:r>
      <w:r w:rsidRPr="00C80A55">
        <w:rPr>
          <w:spacing w:val="-5"/>
          <w:lang w:val="sv-SE"/>
        </w:rPr>
        <w:t xml:space="preserve"> </w:t>
      </w:r>
      <w:r w:rsidRPr="00C80A55">
        <w:rPr>
          <w:lang w:val="sv-SE"/>
        </w:rPr>
        <w:t>sin</w:t>
      </w:r>
      <w:r w:rsidRPr="00C80A55">
        <w:rPr>
          <w:spacing w:val="-9"/>
          <w:lang w:val="sv-SE"/>
        </w:rPr>
        <w:t xml:space="preserve"> </w:t>
      </w:r>
      <w:r w:rsidRPr="00C80A55">
        <w:rPr>
          <w:lang w:val="sv-SE"/>
        </w:rPr>
        <w:t>Tjänst på ett godtagbart och effektivt sätt samt strävar efter att med hjälp av ändamålsenliga tekniska lösningar förhindra utomstående från att ta sig in i datasystemen.</w:t>
      </w:r>
    </w:p>
    <w:p w14:paraId="1660C3AE" w14:textId="77777777" w:rsidR="00893421" w:rsidRPr="0079399E" w:rsidRDefault="00893421" w:rsidP="00155E5E">
      <w:pPr>
        <w:pStyle w:val="ListParagraph"/>
      </w:pPr>
      <w:proofErr w:type="spellStart"/>
      <w:r w:rsidRPr="0079399E">
        <w:lastRenderedPageBreak/>
        <w:t>Anordningar</w:t>
      </w:r>
      <w:proofErr w:type="spellEnd"/>
      <w:r w:rsidRPr="0079399E">
        <w:t>,</w:t>
      </w:r>
      <w:r w:rsidRPr="0079399E">
        <w:rPr>
          <w:spacing w:val="-3"/>
        </w:rPr>
        <w:t xml:space="preserve"> </w:t>
      </w:r>
      <w:proofErr w:type="spellStart"/>
      <w:r w:rsidRPr="0079399E">
        <w:t>program</w:t>
      </w:r>
      <w:proofErr w:type="spellEnd"/>
      <w:r w:rsidRPr="0079399E">
        <w:rPr>
          <w:spacing w:val="-5"/>
        </w:rPr>
        <w:t xml:space="preserve"> </w:t>
      </w:r>
      <w:proofErr w:type="spellStart"/>
      <w:r w:rsidRPr="0079399E">
        <w:t>och</w:t>
      </w:r>
      <w:proofErr w:type="spellEnd"/>
      <w:r w:rsidRPr="0079399E">
        <w:rPr>
          <w:spacing w:val="-1"/>
        </w:rPr>
        <w:t xml:space="preserve"> </w:t>
      </w:r>
      <w:proofErr w:type="spellStart"/>
      <w:r w:rsidRPr="0079399E">
        <w:rPr>
          <w:spacing w:val="-2"/>
        </w:rPr>
        <w:t>förbindelser</w:t>
      </w:r>
      <w:proofErr w:type="spellEnd"/>
    </w:p>
    <w:p w14:paraId="193FA34F" w14:textId="77777777" w:rsidR="00893421" w:rsidRPr="00C80A55" w:rsidRDefault="00893421" w:rsidP="00327723">
      <w:pPr>
        <w:pStyle w:val="Style2"/>
        <w:rPr>
          <w:lang w:val="sv-SE"/>
        </w:rPr>
      </w:pPr>
      <w:r w:rsidRPr="00C80A55">
        <w:rPr>
          <w:lang w:val="sv-SE"/>
        </w:rPr>
        <w:t>Användaren</w:t>
      </w:r>
      <w:r w:rsidRPr="00C80A55">
        <w:rPr>
          <w:spacing w:val="-4"/>
          <w:lang w:val="sv-SE"/>
        </w:rPr>
        <w:t xml:space="preserve"> </w:t>
      </w:r>
      <w:r w:rsidRPr="00C80A55">
        <w:rPr>
          <w:lang w:val="sv-SE"/>
        </w:rPr>
        <w:t>svarar</w:t>
      </w:r>
      <w:r w:rsidRPr="00C80A55">
        <w:rPr>
          <w:spacing w:val="-4"/>
          <w:lang w:val="sv-SE"/>
        </w:rPr>
        <w:t xml:space="preserve"> </w:t>
      </w:r>
      <w:r w:rsidRPr="00C80A55">
        <w:rPr>
          <w:lang w:val="sv-SE"/>
        </w:rPr>
        <w:t>själv</w:t>
      </w:r>
      <w:r w:rsidRPr="00C80A55">
        <w:rPr>
          <w:spacing w:val="-2"/>
          <w:lang w:val="sv-SE"/>
        </w:rPr>
        <w:t xml:space="preserve"> </w:t>
      </w:r>
      <w:r w:rsidRPr="00C80A55">
        <w:rPr>
          <w:lang w:val="sv-SE"/>
        </w:rPr>
        <w:t>för</w:t>
      </w:r>
      <w:r w:rsidRPr="00C80A55">
        <w:rPr>
          <w:spacing w:val="-6"/>
          <w:lang w:val="sv-SE"/>
        </w:rPr>
        <w:t xml:space="preserve"> </w:t>
      </w:r>
      <w:r w:rsidRPr="00C80A55">
        <w:rPr>
          <w:lang w:val="sv-SE"/>
        </w:rPr>
        <w:t>anskaffningen</w:t>
      </w:r>
      <w:r w:rsidRPr="00C80A55">
        <w:rPr>
          <w:spacing w:val="-3"/>
          <w:lang w:val="sv-SE"/>
        </w:rPr>
        <w:t xml:space="preserve"> </w:t>
      </w:r>
      <w:r w:rsidRPr="00C80A55">
        <w:rPr>
          <w:lang w:val="sv-SE"/>
        </w:rPr>
        <w:t>och</w:t>
      </w:r>
      <w:r w:rsidRPr="00C80A55">
        <w:rPr>
          <w:spacing w:val="-3"/>
          <w:lang w:val="sv-SE"/>
        </w:rPr>
        <w:t xml:space="preserve"> </w:t>
      </w:r>
      <w:r w:rsidRPr="00C80A55">
        <w:rPr>
          <w:lang w:val="sv-SE"/>
        </w:rPr>
        <w:t>funktionen</w:t>
      </w:r>
      <w:r w:rsidRPr="00C80A55">
        <w:rPr>
          <w:spacing w:val="-3"/>
          <w:lang w:val="sv-SE"/>
        </w:rPr>
        <w:t xml:space="preserve"> </w:t>
      </w:r>
      <w:r w:rsidRPr="00C80A55">
        <w:rPr>
          <w:lang w:val="sv-SE"/>
        </w:rPr>
        <w:t>av</w:t>
      </w:r>
      <w:r w:rsidRPr="00C80A55">
        <w:rPr>
          <w:spacing w:val="-2"/>
          <w:lang w:val="sv-SE"/>
        </w:rPr>
        <w:t xml:space="preserve"> </w:t>
      </w:r>
      <w:r w:rsidRPr="00C80A55">
        <w:rPr>
          <w:lang w:val="sv-SE"/>
        </w:rPr>
        <w:t>de</w:t>
      </w:r>
      <w:r w:rsidRPr="00C80A55">
        <w:rPr>
          <w:spacing w:val="-2"/>
          <w:lang w:val="sv-SE"/>
        </w:rPr>
        <w:t xml:space="preserve"> </w:t>
      </w:r>
      <w:r w:rsidRPr="00C80A55">
        <w:rPr>
          <w:lang w:val="sv-SE"/>
        </w:rPr>
        <w:t>anordningar,</w:t>
      </w:r>
      <w:r w:rsidRPr="00C80A55">
        <w:rPr>
          <w:spacing w:val="-3"/>
          <w:lang w:val="sv-SE"/>
        </w:rPr>
        <w:t xml:space="preserve"> </w:t>
      </w:r>
      <w:r w:rsidRPr="00C80A55">
        <w:rPr>
          <w:lang w:val="sv-SE"/>
        </w:rPr>
        <w:t>program</w:t>
      </w:r>
      <w:r w:rsidRPr="00C80A55">
        <w:rPr>
          <w:spacing w:val="-5"/>
          <w:lang w:val="sv-SE"/>
        </w:rPr>
        <w:t xml:space="preserve"> </w:t>
      </w:r>
      <w:r w:rsidRPr="00C80A55">
        <w:rPr>
          <w:lang w:val="sv-SE"/>
        </w:rPr>
        <w:t>och</w:t>
      </w:r>
      <w:r w:rsidRPr="00C80A55">
        <w:rPr>
          <w:spacing w:val="-3"/>
          <w:lang w:val="sv-SE"/>
        </w:rPr>
        <w:t xml:space="preserve"> </w:t>
      </w:r>
      <w:r w:rsidRPr="00C80A55">
        <w:rPr>
          <w:lang w:val="sv-SE"/>
        </w:rPr>
        <w:t>nätförbindelser som användningen av Tjänsten förutsätter samt för deras kostnader. De får inte orsaka störningar eller andra olägenheter för Tjänsten eller andra som använder nätet.</w:t>
      </w:r>
    </w:p>
    <w:p w14:paraId="052351DD" w14:textId="77777777" w:rsidR="00893421" w:rsidRPr="0079399E" w:rsidRDefault="00893421" w:rsidP="00893421">
      <w:pPr>
        <w:pStyle w:val="BodyText"/>
        <w:spacing w:before="6"/>
        <w:rPr>
          <w:rFonts w:ascii="Arial" w:hAnsi="Arial" w:cs="Arial"/>
          <w:sz w:val="21"/>
        </w:rPr>
      </w:pPr>
    </w:p>
    <w:p w14:paraId="37084F3F" w14:textId="77777777" w:rsidR="00893421" w:rsidRPr="0079399E" w:rsidRDefault="00893421" w:rsidP="00155E5E">
      <w:pPr>
        <w:pStyle w:val="ListParagraph"/>
      </w:pPr>
      <w:proofErr w:type="spellStart"/>
      <w:r w:rsidRPr="0079399E">
        <w:t>Skadeståndsansvar</w:t>
      </w:r>
      <w:proofErr w:type="spellEnd"/>
    </w:p>
    <w:p w14:paraId="54D4F40F" w14:textId="0AFA3633" w:rsidR="00893421" w:rsidRPr="00C80A55" w:rsidRDefault="00893421" w:rsidP="00327723">
      <w:pPr>
        <w:pStyle w:val="Style2"/>
        <w:rPr>
          <w:lang w:val="sv-SE"/>
        </w:rPr>
      </w:pPr>
      <w:r w:rsidRPr="00C80A55">
        <w:rPr>
          <w:lang w:val="sv-SE"/>
        </w:rPr>
        <w:t>Tjänsteleverantören svarar gentemot Användaren bara för de omedelbara skador som Tjänsteleverantören av vållande har orsakat genom att bryta mot avtalet. Om man kan påvisa att det är fråga om Tjänsteleverantörens</w:t>
      </w:r>
      <w:r w:rsidRPr="00C80A55">
        <w:rPr>
          <w:spacing w:val="-2"/>
          <w:lang w:val="sv-SE"/>
        </w:rPr>
        <w:t xml:space="preserve"> </w:t>
      </w:r>
      <w:r w:rsidRPr="00C80A55">
        <w:rPr>
          <w:lang w:val="sv-SE"/>
        </w:rPr>
        <w:t>fel,</w:t>
      </w:r>
      <w:r w:rsidRPr="00C80A55">
        <w:rPr>
          <w:spacing w:val="-4"/>
          <w:lang w:val="sv-SE"/>
        </w:rPr>
        <w:t xml:space="preserve"> </w:t>
      </w:r>
      <w:r w:rsidRPr="00C80A55">
        <w:rPr>
          <w:lang w:val="sv-SE"/>
        </w:rPr>
        <w:t>kan</w:t>
      </w:r>
      <w:r w:rsidRPr="00C80A55">
        <w:rPr>
          <w:spacing w:val="-3"/>
          <w:lang w:val="sv-SE"/>
        </w:rPr>
        <w:t xml:space="preserve"> </w:t>
      </w:r>
      <w:r w:rsidRPr="00C80A55">
        <w:rPr>
          <w:lang w:val="sv-SE"/>
        </w:rPr>
        <w:t>man</w:t>
      </w:r>
      <w:r w:rsidRPr="00C80A55">
        <w:rPr>
          <w:spacing w:val="-3"/>
          <w:lang w:val="sv-SE"/>
        </w:rPr>
        <w:t xml:space="preserve"> </w:t>
      </w:r>
      <w:r w:rsidRPr="00C80A55">
        <w:rPr>
          <w:lang w:val="sv-SE"/>
        </w:rPr>
        <w:t>ersätta</w:t>
      </w:r>
      <w:r w:rsidRPr="00C80A55">
        <w:rPr>
          <w:spacing w:val="-2"/>
          <w:lang w:val="sv-SE"/>
        </w:rPr>
        <w:t xml:space="preserve"> </w:t>
      </w:r>
      <w:r w:rsidRPr="00C80A55">
        <w:rPr>
          <w:lang w:val="sv-SE"/>
        </w:rPr>
        <w:t>Användaren</w:t>
      </w:r>
      <w:r w:rsidRPr="00C80A55">
        <w:rPr>
          <w:spacing w:val="-3"/>
          <w:lang w:val="sv-SE"/>
        </w:rPr>
        <w:t xml:space="preserve"> </w:t>
      </w:r>
      <w:r w:rsidRPr="00C80A55">
        <w:rPr>
          <w:lang w:val="sv-SE"/>
        </w:rPr>
        <w:t>för</w:t>
      </w:r>
      <w:r w:rsidRPr="00C80A55">
        <w:rPr>
          <w:spacing w:val="-2"/>
          <w:lang w:val="sv-SE"/>
        </w:rPr>
        <w:t xml:space="preserve"> </w:t>
      </w:r>
      <w:r w:rsidRPr="00C80A55">
        <w:rPr>
          <w:lang w:val="sv-SE"/>
        </w:rPr>
        <w:t>de</w:t>
      </w:r>
      <w:r w:rsidRPr="00C80A55">
        <w:rPr>
          <w:spacing w:val="-3"/>
          <w:lang w:val="sv-SE"/>
        </w:rPr>
        <w:t xml:space="preserve"> </w:t>
      </w:r>
      <w:r w:rsidRPr="00C80A55">
        <w:rPr>
          <w:lang w:val="sv-SE"/>
        </w:rPr>
        <w:t>kostnader</w:t>
      </w:r>
      <w:r w:rsidRPr="00C80A55">
        <w:rPr>
          <w:spacing w:val="-2"/>
          <w:lang w:val="sv-SE"/>
        </w:rPr>
        <w:t xml:space="preserve"> </w:t>
      </w:r>
      <w:r w:rsidRPr="00C80A55">
        <w:rPr>
          <w:lang w:val="sv-SE"/>
        </w:rPr>
        <w:t>som</w:t>
      </w:r>
      <w:r w:rsidRPr="00C80A55">
        <w:rPr>
          <w:spacing w:val="-3"/>
          <w:lang w:val="sv-SE"/>
        </w:rPr>
        <w:t xml:space="preserve"> </w:t>
      </w:r>
      <w:r w:rsidRPr="00C80A55">
        <w:rPr>
          <w:lang w:val="sv-SE"/>
        </w:rPr>
        <w:t>uppburits</w:t>
      </w:r>
      <w:r w:rsidRPr="00C80A55">
        <w:rPr>
          <w:spacing w:val="-2"/>
          <w:lang w:val="sv-SE"/>
        </w:rPr>
        <w:t xml:space="preserve"> </w:t>
      </w:r>
      <w:r w:rsidRPr="00C80A55">
        <w:rPr>
          <w:lang w:val="sv-SE"/>
        </w:rPr>
        <w:t>av</w:t>
      </w:r>
      <w:r w:rsidRPr="00C80A55">
        <w:rPr>
          <w:spacing w:val="-1"/>
          <w:lang w:val="sv-SE"/>
        </w:rPr>
        <w:t xml:space="preserve"> </w:t>
      </w:r>
      <w:r w:rsidRPr="00C80A55">
        <w:rPr>
          <w:lang w:val="sv-SE"/>
        </w:rPr>
        <w:t>honom</w:t>
      </w:r>
      <w:r w:rsidRPr="00C80A55">
        <w:rPr>
          <w:spacing w:val="-1"/>
          <w:lang w:val="sv-SE"/>
        </w:rPr>
        <w:t xml:space="preserve"> </w:t>
      </w:r>
      <w:r w:rsidRPr="00C80A55">
        <w:rPr>
          <w:lang w:val="sv-SE"/>
        </w:rPr>
        <w:t>obefogat</w:t>
      </w:r>
      <w:r w:rsidRPr="00C80A55">
        <w:rPr>
          <w:spacing w:val="-3"/>
          <w:lang w:val="sv-SE"/>
        </w:rPr>
        <w:t xml:space="preserve"> </w:t>
      </w:r>
      <w:r w:rsidRPr="00C80A55">
        <w:rPr>
          <w:lang w:val="sv-SE"/>
        </w:rPr>
        <w:t xml:space="preserve">i Tjänsten. Om Användaren är tvungen att besöka Tjänsteleverantörens serviceställe för att felet ska kunna utredas, kan man dessutom ersätta Användaren för skäliga resekostnader (högst två (2) </w:t>
      </w:r>
      <w:r w:rsidR="00311B21" w:rsidRPr="00C80A55">
        <w:rPr>
          <w:lang w:val="sv-SE"/>
        </w:rPr>
        <w:t>engångs biljetter</w:t>
      </w:r>
      <w:r w:rsidRPr="00C80A55">
        <w:rPr>
          <w:lang w:val="sv-SE"/>
        </w:rPr>
        <w:t xml:space="preserve"> inom</w:t>
      </w:r>
      <w:r w:rsidRPr="00C80A55">
        <w:rPr>
          <w:spacing w:val="-7"/>
          <w:lang w:val="sv-SE"/>
        </w:rPr>
        <w:t xml:space="preserve"> </w:t>
      </w:r>
      <w:r w:rsidR="00311B21" w:rsidRPr="00C80A55">
        <w:rPr>
          <w:spacing w:val="-7"/>
          <w:lang w:val="sv-SE"/>
        </w:rPr>
        <w:t>Raseborgs</w:t>
      </w:r>
      <w:r w:rsidRPr="00C80A55">
        <w:rPr>
          <w:spacing w:val="-8"/>
          <w:lang w:val="sv-SE"/>
        </w:rPr>
        <w:t xml:space="preserve"> </w:t>
      </w:r>
      <w:r w:rsidRPr="00C80A55">
        <w:rPr>
          <w:lang w:val="sv-SE"/>
        </w:rPr>
        <w:t>stads</w:t>
      </w:r>
      <w:r w:rsidRPr="00C80A55">
        <w:rPr>
          <w:spacing w:val="-7"/>
          <w:lang w:val="sv-SE"/>
        </w:rPr>
        <w:t xml:space="preserve"> </w:t>
      </w:r>
      <w:r w:rsidRPr="00C80A55">
        <w:rPr>
          <w:lang w:val="sv-SE"/>
        </w:rPr>
        <w:t>kollektivtrafik).</w:t>
      </w:r>
      <w:r w:rsidRPr="00C80A55">
        <w:rPr>
          <w:spacing w:val="36"/>
          <w:lang w:val="sv-SE"/>
        </w:rPr>
        <w:t xml:space="preserve"> </w:t>
      </w:r>
      <w:r w:rsidRPr="00C80A55">
        <w:rPr>
          <w:lang w:val="sv-SE"/>
        </w:rPr>
        <w:t>Tjänsteleverantören</w:t>
      </w:r>
      <w:r w:rsidRPr="00C80A55">
        <w:rPr>
          <w:spacing w:val="-9"/>
          <w:lang w:val="sv-SE"/>
        </w:rPr>
        <w:t xml:space="preserve"> </w:t>
      </w:r>
      <w:r w:rsidRPr="00C80A55">
        <w:rPr>
          <w:lang w:val="sv-SE"/>
        </w:rPr>
        <w:t>är</w:t>
      </w:r>
      <w:r w:rsidRPr="00C80A55">
        <w:rPr>
          <w:spacing w:val="-8"/>
          <w:lang w:val="sv-SE"/>
        </w:rPr>
        <w:t xml:space="preserve"> </w:t>
      </w:r>
      <w:r w:rsidRPr="00C80A55">
        <w:rPr>
          <w:lang w:val="sv-SE"/>
        </w:rPr>
        <w:t>inte</w:t>
      </w:r>
      <w:r w:rsidRPr="00C80A55">
        <w:rPr>
          <w:spacing w:val="-7"/>
          <w:lang w:val="sv-SE"/>
        </w:rPr>
        <w:t xml:space="preserve"> </w:t>
      </w:r>
      <w:r w:rsidRPr="00C80A55">
        <w:rPr>
          <w:lang w:val="sv-SE"/>
        </w:rPr>
        <w:t>skyldig</w:t>
      </w:r>
      <w:r w:rsidRPr="00C80A55">
        <w:rPr>
          <w:spacing w:val="-8"/>
          <w:lang w:val="sv-SE"/>
        </w:rPr>
        <w:t xml:space="preserve"> </w:t>
      </w:r>
      <w:r w:rsidRPr="00C80A55">
        <w:rPr>
          <w:lang w:val="sv-SE"/>
        </w:rPr>
        <w:t>att</w:t>
      </w:r>
      <w:r w:rsidRPr="00C80A55">
        <w:rPr>
          <w:spacing w:val="-7"/>
          <w:lang w:val="sv-SE"/>
        </w:rPr>
        <w:t xml:space="preserve"> </w:t>
      </w:r>
      <w:r w:rsidRPr="00C80A55">
        <w:rPr>
          <w:lang w:val="sv-SE"/>
        </w:rPr>
        <w:t>betala</w:t>
      </w:r>
      <w:r w:rsidRPr="00C80A55">
        <w:rPr>
          <w:spacing w:val="-8"/>
          <w:lang w:val="sv-SE"/>
        </w:rPr>
        <w:t xml:space="preserve"> </w:t>
      </w:r>
      <w:r w:rsidRPr="00C80A55">
        <w:rPr>
          <w:lang w:val="sv-SE"/>
        </w:rPr>
        <w:t>skadestånd</w:t>
      </w:r>
      <w:r w:rsidRPr="00C80A55">
        <w:rPr>
          <w:spacing w:val="-8"/>
          <w:lang w:val="sv-SE"/>
        </w:rPr>
        <w:t xml:space="preserve"> </w:t>
      </w:r>
      <w:r w:rsidRPr="00C80A55">
        <w:rPr>
          <w:lang w:val="sv-SE"/>
        </w:rPr>
        <w:t>eller</w:t>
      </w:r>
      <w:r w:rsidRPr="00C80A55">
        <w:rPr>
          <w:spacing w:val="-8"/>
          <w:lang w:val="sv-SE"/>
        </w:rPr>
        <w:t xml:space="preserve"> </w:t>
      </w:r>
      <w:r w:rsidRPr="00C80A55">
        <w:rPr>
          <w:lang w:val="sv-SE"/>
        </w:rPr>
        <w:t>andra</w:t>
      </w:r>
      <w:r w:rsidRPr="00C80A55">
        <w:rPr>
          <w:spacing w:val="-8"/>
          <w:lang w:val="sv-SE"/>
        </w:rPr>
        <w:t xml:space="preserve"> </w:t>
      </w:r>
      <w:r w:rsidRPr="00C80A55">
        <w:rPr>
          <w:lang w:val="sv-SE"/>
        </w:rPr>
        <w:t>direkta eller indirekta ersättningar eller gottgörelser som beror på störningar eller fel som nämns i kapitel 9.</w:t>
      </w:r>
    </w:p>
    <w:p w14:paraId="0EACBA05" w14:textId="77777777" w:rsidR="00893421" w:rsidRPr="0079399E" w:rsidRDefault="00893421" w:rsidP="00893421">
      <w:pPr>
        <w:pStyle w:val="BodyText"/>
        <w:spacing w:before="5"/>
        <w:rPr>
          <w:rFonts w:ascii="Arial" w:hAnsi="Arial" w:cs="Arial"/>
          <w:sz w:val="20"/>
        </w:rPr>
      </w:pPr>
    </w:p>
    <w:p w14:paraId="13691614" w14:textId="77777777" w:rsidR="00893421" w:rsidRPr="0079399E" w:rsidRDefault="00893421" w:rsidP="00155E5E">
      <w:pPr>
        <w:pStyle w:val="ListParagraph"/>
      </w:pPr>
      <w:r w:rsidRPr="0079399E">
        <w:t>Force</w:t>
      </w:r>
      <w:r w:rsidRPr="0079399E">
        <w:rPr>
          <w:spacing w:val="-3"/>
        </w:rPr>
        <w:t xml:space="preserve"> </w:t>
      </w:r>
      <w:proofErr w:type="spellStart"/>
      <w:r w:rsidRPr="0079399E">
        <w:t>majeure</w:t>
      </w:r>
      <w:proofErr w:type="spellEnd"/>
    </w:p>
    <w:p w14:paraId="72ED7A7A" w14:textId="19630F92" w:rsidR="00893421" w:rsidRPr="00C80A55" w:rsidRDefault="00893421" w:rsidP="00327723">
      <w:pPr>
        <w:pStyle w:val="Style2"/>
        <w:rPr>
          <w:lang w:val="sv-SE"/>
        </w:rPr>
      </w:pPr>
      <w:r w:rsidRPr="00C80A55">
        <w:rPr>
          <w:lang w:val="sv-SE"/>
        </w:rPr>
        <w:t>Force majeure frigör Tjänsteleverantören från skyldigheter i anknytning till Tjänsten, om det hindrar en prestation i anknytning till Tjänsten eller stör Tjänsten oskäligt.</w:t>
      </w:r>
      <w:r w:rsidRPr="00C80A55">
        <w:rPr>
          <w:spacing w:val="40"/>
          <w:lang w:val="sv-SE"/>
        </w:rPr>
        <w:t xml:space="preserve"> </w:t>
      </w:r>
      <w:r w:rsidRPr="00C80A55">
        <w:rPr>
          <w:lang w:val="sv-SE"/>
        </w:rPr>
        <w:t>Som force majeure räknas brand, jordbävning, översvämning, explosion, strejk eller annan arbetskonflikt, myndighetsbeslut, störning i energileveranser, råvaru- eller materialbrist, kabel- eller annan datakommunikationsstörning som orsakats av</w:t>
      </w:r>
      <w:r w:rsidRPr="00C80A55">
        <w:rPr>
          <w:spacing w:val="-5"/>
          <w:lang w:val="sv-SE"/>
        </w:rPr>
        <w:t xml:space="preserve"> </w:t>
      </w:r>
      <w:r w:rsidRPr="00C80A55">
        <w:rPr>
          <w:lang w:val="sv-SE"/>
        </w:rPr>
        <w:t>eller</w:t>
      </w:r>
      <w:r w:rsidRPr="00C80A55">
        <w:rPr>
          <w:spacing w:val="-6"/>
          <w:lang w:val="sv-SE"/>
        </w:rPr>
        <w:t xml:space="preserve"> </w:t>
      </w:r>
      <w:r w:rsidRPr="00C80A55">
        <w:rPr>
          <w:lang w:val="sv-SE"/>
        </w:rPr>
        <w:t>beror</w:t>
      </w:r>
      <w:r w:rsidRPr="00C80A55">
        <w:rPr>
          <w:spacing w:val="-3"/>
          <w:lang w:val="sv-SE"/>
        </w:rPr>
        <w:t xml:space="preserve"> </w:t>
      </w:r>
      <w:r w:rsidRPr="00C80A55">
        <w:rPr>
          <w:lang w:val="sv-SE"/>
        </w:rPr>
        <w:t>på</w:t>
      </w:r>
      <w:r w:rsidRPr="00C80A55">
        <w:rPr>
          <w:spacing w:val="-6"/>
          <w:lang w:val="sv-SE"/>
        </w:rPr>
        <w:t xml:space="preserve"> </w:t>
      </w:r>
      <w:r w:rsidRPr="00C80A55">
        <w:rPr>
          <w:lang w:val="sv-SE"/>
        </w:rPr>
        <w:t>utomstående</w:t>
      </w:r>
      <w:r w:rsidRPr="00C80A55">
        <w:rPr>
          <w:spacing w:val="-3"/>
          <w:lang w:val="sv-SE"/>
        </w:rPr>
        <w:t xml:space="preserve"> </w:t>
      </w:r>
      <w:r w:rsidRPr="00C80A55">
        <w:rPr>
          <w:lang w:val="sv-SE"/>
        </w:rPr>
        <w:t>eller</w:t>
      </w:r>
      <w:r w:rsidRPr="00C80A55">
        <w:rPr>
          <w:spacing w:val="-6"/>
          <w:lang w:val="sv-SE"/>
        </w:rPr>
        <w:t xml:space="preserve"> </w:t>
      </w:r>
      <w:r w:rsidRPr="00C80A55">
        <w:rPr>
          <w:lang w:val="sv-SE"/>
        </w:rPr>
        <w:t>annan</w:t>
      </w:r>
      <w:r w:rsidRPr="00C80A55">
        <w:rPr>
          <w:spacing w:val="-6"/>
          <w:lang w:val="sv-SE"/>
        </w:rPr>
        <w:t xml:space="preserve"> </w:t>
      </w:r>
      <w:r w:rsidRPr="00C80A55">
        <w:rPr>
          <w:lang w:val="sv-SE"/>
        </w:rPr>
        <w:t>orsak</w:t>
      </w:r>
      <w:r w:rsidRPr="00C80A55">
        <w:rPr>
          <w:spacing w:val="-3"/>
          <w:lang w:val="sv-SE"/>
        </w:rPr>
        <w:t xml:space="preserve"> </w:t>
      </w:r>
      <w:r w:rsidRPr="00C80A55">
        <w:rPr>
          <w:lang w:val="sv-SE"/>
        </w:rPr>
        <w:t>av</w:t>
      </w:r>
      <w:r w:rsidRPr="00C80A55">
        <w:rPr>
          <w:spacing w:val="-5"/>
          <w:lang w:val="sv-SE"/>
        </w:rPr>
        <w:t xml:space="preserve"> </w:t>
      </w:r>
      <w:r w:rsidRPr="00C80A55">
        <w:rPr>
          <w:lang w:val="sv-SE"/>
        </w:rPr>
        <w:t>samma</w:t>
      </w:r>
      <w:r w:rsidRPr="00C80A55">
        <w:rPr>
          <w:spacing w:val="-6"/>
          <w:lang w:val="sv-SE"/>
        </w:rPr>
        <w:t xml:space="preserve"> </w:t>
      </w:r>
      <w:r w:rsidRPr="00C80A55">
        <w:rPr>
          <w:lang w:val="sv-SE"/>
        </w:rPr>
        <w:t>typ,</w:t>
      </w:r>
      <w:r w:rsidRPr="00C80A55">
        <w:rPr>
          <w:spacing w:val="-6"/>
          <w:lang w:val="sv-SE"/>
        </w:rPr>
        <w:t xml:space="preserve"> </w:t>
      </w:r>
      <w:r w:rsidRPr="00C80A55">
        <w:rPr>
          <w:lang w:val="sv-SE"/>
        </w:rPr>
        <w:t>som</w:t>
      </w:r>
      <w:r w:rsidRPr="00C80A55">
        <w:rPr>
          <w:spacing w:val="-7"/>
          <w:lang w:val="sv-SE"/>
        </w:rPr>
        <w:t xml:space="preserve"> </w:t>
      </w:r>
      <w:r w:rsidRPr="00C80A55">
        <w:rPr>
          <w:lang w:val="sv-SE"/>
        </w:rPr>
        <w:t>man</w:t>
      </w:r>
      <w:r w:rsidRPr="00C80A55">
        <w:rPr>
          <w:spacing w:val="-4"/>
          <w:lang w:val="sv-SE"/>
        </w:rPr>
        <w:t xml:space="preserve"> </w:t>
      </w:r>
      <w:r w:rsidRPr="00C80A55">
        <w:rPr>
          <w:lang w:val="sv-SE"/>
        </w:rPr>
        <w:t>inte</w:t>
      </w:r>
      <w:r w:rsidRPr="00C80A55">
        <w:rPr>
          <w:spacing w:val="-3"/>
          <w:lang w:val="sv-SE"/>
        </w:rPr>
        <w:t xml:space="preserve"> </w:t>
      </w:r>
      <w:r w:rsidRPr="00C80A55">
        <w:rPr>
          <w:lang w:val="sv-SE"/>
        </w:rPr>
        <w:t>har</w:t>
      </w:r>
      <w:r w:rsidRPr="00C80A55">
        <w:rPr>
          <w:spacing w:val="-6"/>
          <w:lang w:val="sv-SE"/>
        </w:rPr>
        <w:t xml:space="preserve"> </w:t>
      </w:r>
      <w:r w:rsidRPr="00C80A55">
        <w:rPr>
          <w:lang w:val="sv-SE"/>
        </w:rPr>
        <w:t>känt</w:t>
      </w:r>
      <w:r w:rsidRPr="00C80A55">
        <w:rPr>
          <w:spacing w:val="-6"/>
          <w:lang w:val="sv-SE"/>
        </w:rPr>
        <w:t xml:space="preserve"> </w:t>
      </w:r>
      <w:r w:rsidRPr="00C80A55">
        <w:rPr>
          <w:lang w:val="sv-SE"/>
        </w:rPr>
        <w:t>till</w:t>
      </w:r>
      <w:r w:rsidRPr="00C80A55">
        <w:rPr>
          <w:spacing w:val="-6"/>
          <w:lang w:val="sv-SE"/>
        </w:rPr>
        <w:t xml:space="preserve"> </w:t>
      </w:r>
      <w:r w:rsidRPr="00C80A55">
        <w:rPr>
          <w:lang w:val="sv-SE"/>
        </w:rPr>
        <w:t>eller</w:t>
      </w:r>
      <w:r w:rsidRPr="00C80A55">
        <w:rPr>
          <w:spacing w:val="-6"/>
          <w:lang w:val="sv-SE"/>
        </w:rPr>
        <w:t xml:space="preserve"> </w:t>
      </w:r>
      <w:r w:rsidRPr="00C80A55">
        <w:rPr>
          <w:lang w:val="sv-SE"/>
        </w:rPr>
        <w:t>som</w:t>
      </w:r>
      <w:r w:rsidRPr="00C80A55">
        <w:rPr>
          <w:spacing w:val="-5"/>
          <w:lang w:val="sv-SE"/>
        </w:rPr>
        <w:t xml:space="preserve"> </w:t>
      </w:r>
      <w:r w:rsidRPr="00C80A55">
        <w:rPr>
          <w:lang w:val="sv-SE"/>
        </w:rPr>
        <w:t>man</w:t>
      </w:r>
      <w:r w:rsidRPr="00C80A55">
        <w:rPr>
          <w:spacing w:val="-7"/>
          <w:lang w:val="sv-SE"/>
        </w:rPr>
        <w:t xml:space="preserve"> </w:t>
      </w:r>
      <w:r w:rsidRPr="00C80A55">
        <w:rPr>
          <w:lang w:val="sv-SE"/>
        </w:rPr>
        <w:t>inte rimligen hade kunnat förbereda sig för. Tjänsteleverantören</w:t>
      </w:r>
      <w:r w:rsidRPr="00C80A55">
        <w:rPr>
          <w:spacing w:val="-1"/>
          <w:lang w:val="sv-SE"/>
        </w:rPr>
        <w:t xml:space="preserve"> </w:t>
      </w:r>
      <w:r w:rsidRPr="00C80A55">
        <w:rPr>
          <w:lang w:val="sv-SE"/>
        </w:rPr>
        <w:t>meddelar om force majeure på sina webbsidor genast när det har framkommit, ifall det är möjligt att meddela om det.</w:t>
      </w:r>
    </w:p>
    <w:p w14:paraId="4711A793" w14:textId="77777777" w:rsidR="00311B21" w:rsidRDefault="00311B21" w:rsidP="00311B21">
      <w:pPr>
        <w:pStyle w:val="BodyText"/>
        <w:spacing w:before="141" w:line="259" w:lineRule="auto"/>
        <w:ind w:left="112" w:right="110"/>
        <w:rPr>
          <w:rFonts w:ascii="Arial" w:hAnsi="Arial" w:cs="Arial"/>
        </w:rPr>
      </w:pPr>
    </w:p>
    <w:p w14:paraId="1B809F2C" w14:textId="77777777" w:rsidR="00893421" w:rsidRPr="0079399E" w:rsidRDefault="00893421" w:rsidP="00155E5E">
      <w:pPr>
        <w:pStyle w:val="ListParagraph"/>
      </w:pPr>
      <w:proofErr w:type="spellStart"/>
      <w:r w:rsidRPr="0079399E">
        <w:t>Ändring</w:t>
      </w:r>
      <w:proofErr w:type="spellEnd"/>
      <w:r w:rsidRPr="0079399E">
        <w:rPr>
          <w:spacing w:val="-3"/>
        </w:rPr>
        <w:t xml:space="preserve"> </w:t>
      </w:r>
      <w:r w:rsidRPr="0079399E">
        <w:t xml:space="preserve">av </w:t>
      </w:r>
      <w:proofErr w:type="spellStart"/>
      <w:r w:rsidRPr="0079399E">
        <w:t>användningsvillkoren</w:t>
      </w:r>
      <w:proofErr w:type="spellEnd"/>
    </w:p>
    <w:p w14:paraId="30671069" w14:textId="77777777" w:rsidR="00893421" w:rsidRPr="00C80A55" w:rsidRDefault="00893421" w:rsidP="00327723">
      <w:pPr>
        <w:pStyle w:val="Style2"/>
        <w:rPr>
          <w:lang w:val="sv-SE"/>
        </w:rPr>
      </w:pPr>
      <w:r w:rsidRPr="00C80A55">
        <w:rPr>
          <w:lang w:val="sv-SE"/>
        </w:rPr>
        <w:t>Tjänsteleverantören har rätt att ändra dessa användningsvillkor efter att ha meddelat om ändringarna på sina webbsidor i god tid innan ändringarna träder i kraft.</w:t>
      </w:r>
    </w:p>
    <w:p w14:paraId="379CC6AE" w14:textId="77777777" w:rsidR="00893421" w:rsidRPr="0079399E" w:rsidRDefault="00893421" w:rsidP="00893421">
      <w:pPr>
        <w:pStyle w:val="BodyText"/>
        <w:spacing w:before="8"/>
        <w:rPr>
          <w:rFonts w:ascii="Arial" w:hAnsi="Arial" w:cs="Arial"/>
          <w:sz w:val="20"/>
        </w:rPr>
      </w:pPr>
    </w:p>
    <w:p w14:paraId="147ED941" w14:textId="77777777" w:rsidR="00893421" w:rsidRPr="0079399E" w:rsidRDefault="00893421" w:rsidP="00155E5E">
      <w:pPr>
        <w:pStyle w:val="ListParagraph"/>
      </w:pPr>
      <w:proofErr w:type="spellStart"/>
      <w:r w:rsidRPr="0079399E">
        <w:t>Avtalets</w:t>
      </w:r>
      <w:proofErr w:type="spellEnd"/>
      <w:r w:rsidRPr="0079399E">
        <w:rPr>
          <w:spacing w:val="-4"/>
        </w:rPr>
        <w:t xml:space="preserve"> </w:t>
      </w:r>
      <w:proofErr w:type="spellStart"/>
      <w:r w:rsidRPr="0079399E">
        <w:t>giltighetstid</w:t>
      </w:r>
      <w:proofErr w:type="spellEnd"/>
      <w:r w:rsidRPr="0079399E">
        <w:rPr>
          <w:spacing w:val="-4"/>
        </w:rPr>
        <w:t xml:space="preserve"> </w:t>
      </w:r>
      <w:proofErr w:type="spellStart"/>
      <w:r w:rsidRPr="0079399E">
        <w:t>och</w:t>
      </w:r>
      <w:proofErr w:type="spellEnd"/>
      <w:r w:rsidRPr="0079399E">
        <w:rPr>
          <w:spacing w:val="-3"/>
        </w:rPr>
        <w:t xml:space="preserve"> </w:t>
      </w:r>
      <w:proofErr w:type="spellStart"/>
      <w:r w:rsidRPr="0079399E">
        <w:rPr>
          <w:spacing w:val="-2"/>
        </w:rPr>
        <w:t>upphörande</w:t>
      </w:r>
      <w:proofErr w:type="spellEnd"/>
    </w:p>
    <w:p w14:paraId="6161567F" w14:textId="77777777" w:rsidR="00893421" w:rsidRPr="00C80A55" w:rsidRDefault="00893421" w:rsidP="00327723">
      <w:pPr>
        <w:pStyle w:val="Style2"/>
        <w:rPr>
          <w:lang w:val="sv-SE"/>
        </w:rPr>
      </w:pPr>
      <w:r w:rsidRPr="00C80A55">
        <w:rPr>
          <w:lang w:val="sv-SE"/>
        </w:rPr>
        <w:t>Avtalet träder i kraft för Användarens del när Användaren har godkänt avtalsvillkoren genom att godkänna användningsvillkoren, gett Tjänsteleverantören de nödvändiga registreringsuppgifterna i samband med att tjänsten öppnades samt registrerat sig som Användare av Tjänsten eller när Användaren har godkänt avtalsvillkoren</w:t>
      </w:r>
      <w:r w:rsidRPr="00C80A55">
        <w:rPr>
          <w:spacing w:val="-12"/>
          <w:lang w:val="sv-SE"/>
        </w:rPr>
        <w:t xml:space="preserve"> </w:t>
      </w:r>
      <w:r w:rsidRPr="00C80A55">
        <w:rPr>
          <w:lang w:val="sv-SE"/>
        </w:rPr>
        <w:t>på</w:t>
      </w:r>
      <w:r w:rsidRPr="00C80A55">
        <w:rPr>
          <w:spacing w:val="-12"/>
          <w:lang w:val="sv-SE"/>
        </w:rPr>
        <w:t xml:space="preserve"> </w:t>
      </w:r>
      <w:r w:rsidRPr="00C80A55">
        <w:rPr>
          <w:lang w:val="sv-SE"/>
        </w:rPr>
        <w:t>något</w:t>
      </w:r>
      <w:r w:rsidRPr="00C80A55">
        <w:rPr>
          <w:spacing w:val="-11"/>
          <w:lang w:val="sv-SE"/>
        </w:rPr>
        <w:t xml:space="preserve"> </w:t>
      </w:r>
      <w:r w:rsidRPr="00C80A55">
        <w:rPr>
          <w:lang w:val="sv-SE"/>
        </w:rPr>
        <w:t>annat</w:t>
      </w:r>
      <w:r w:rsidRPr="00C80A55">
        <w:rPr>
          <w:spacing w:val="-11"/>
          <w:lang w:val="sv-SE"/>
        </w:rPr>
        <w:t xml:space="preserve"> </w:t>
      </w:r>
      <w:r w:rsidRPr="00C80A55">
        <w:rPr>
          <w:lang w:val="sv-SE"/>
        </w:rPr>
        <w:t>sätt</w:t>
      </w:r>
      <w:r w:rsidRPr="00C80A55">
        <w:rPr>
          <w:spacing w:val="-11"/>
          <w:lang w:val="sv-SE"/>
        </w:rPr>
        <w:t xml:space="preserve"> </w:t>
      </w:r>
      <w:r w:rsidRPr="00C80A55">
        <w:rPr>
          <w:lang w:val="sv-SE"/>
        </w:rPr>
        <w:t>som</w:t>
      </w:r>
      <w:r w:rsidRPr="00C80A55">
        <w:rPr>
          <w:spacing w:val="-13"/>
          <w:lang w:val="sv-SE"/>
        </w:rPr>
        <w:t xml:space="preserve"> </w:t>
      </w:r>
      <w:r w:rsidRPr="00C80A55">
        <w:rPr>
          <w:lang w:val="sv-SE"/>
        </w:rPr>
        <w:t>Tjänsteleverantören</w:t>
      </w:r>
      <w:r w:rsidRPr="00C80A55">
        <w:rPr>
          <w:spacing w:val="-11"/>
          <w:lang w:val="sv-SE"/>
        </w:rPr>
        <w:t xml:space="preserve"> </w:t>
      </w:r>
      <w:r w:rsidRPr="00C80A55">
        <w:rPr>
          <w:lang w:val="sv-SE"/>
        </w:rPr>
        <w:t>separat</w:t>
      </w:r>
      <w:r w:rsidRPr="00C80A55">
        <w:rPr>
          <w:spacing w:val="-11"/>
          <w:lang w:val="sv-SE"/>
        </w:rPr>
        <w:t xml:space="preserve"> </w:t>
      </w:r>
      <w:r w:rsidRPr="00C80A55">
        <w:rPr>
          <w:lang w:val="sv-SE"/>
        </w:rPr>
        <w:t>har</w:t>
      </w:r>
      <w:r w:rsidRPr="00C80A55">
        <w:rPr>
          <w:spacing w:val="-12"/>
          <w:lang w:val="sv-SE"/>
        </w:rPr>
        <w:t xml:space="preserve"> </w:t>
      </w:r>
      <w:r w:rsidRPr="00C80A55">
        <w:rPr>
          <w:lang w:val="sv-SE"/>
        </w:rPr>
        <w:t>godkänt.</w:t>
      </w:r>
      <w:r w:rsidRPr="00C80A55">
        <w:rPr>
          <w:spacing w:val="-11"/>
          <w:lang w:val="sv-SE"/>
        </w:rPr>
        <w:t xml:space="preserve"> </w:t>
      </w:r>
      <w:r w:rsidRPr="00C80A55">
        <w:rPr>
          <w:lang w:val="sv-SE"/>
        </w:rPr>
        <w:t>Användaren</w:t>
      </w:r>
      <w:r w:rsidRPr="00C80A55">
        <w:rPr>
          <w:spacing w:val="-12"/>
          <w:lang w:val="sv-SE"/>
        </w:rPr>
        <w:t xml:space="preserve"> </w:t>
      </w:r>
      <w:r w:rsidRPr="00C80A55">
        <w:rPr>
          <w:lang w:val="sv-SE"/>
        </w:rPr>
        <w:t>har</w:t>
      </w:r>
      <w:r w:rsidRPr="00C80A55">
        <w:rPr>
          <w:spacing w:val="-12"/>
          <w:lang w:val="sv-SE"/>
        </w:rPr>
        <w:t xml:space="preserve"> </w:t>
      </w:r>
      <w:r w:rsidRPr="00C80A55">
        <w:rPr>
          <w:lang w:val="sv-SE"/>
        </w:rPr>
        <w:t>registrerat sig</w:t>
      </w:r>
      <w:r w:rsidRPr="00C80A55">
        <w:rPr>
          <w:spacing w:val="-8"/>
          <w:lang w:val="sv-SE"/>
        </w:rPr>
        <w:t xml:space="preserve"> </w:t>
      </w:r>
      <w:r w:rsidRPr="00C80A55">
        <w:rPr>
          <w:lang w:val="sv-SE"/>
        </w:rPr>
        <w:t>som</w:t>
      </w:r>
      <w:r w:rsidRPr="00C80A55">
        <w:rPr>
          <w:spacing w:val="-7"/>
          <w:lang w:val="sv-SE"/>
        </w:rPr>
        <w:t xml:space="preserve"> </w:t>
      </w:r>
      <w:r w:rsidRPr="00C80A55">
        <w:rPr>
          <w:lang w:val="sv-SE"/>
        </w:rPr>
        <w:t>Användare</w:t>
      </w:r>
      <w:r w:rsidRPr="00C80A55">
        <w:rPr>
          <w:spacing w:val="-7"/>
          <w:lang w:val="sv-SE"/>
        </w:rPr>
        <w:t xml:space="preserve"> </w:t>
      </w:r>
      <w:r w:rsidRPr="00C80A55">
        <w:rPr>
          <w:lang w:val="sv-SE"/>
        </w:rPr>
        <w:t>när</w:t>
      </w:r>
      <w:r w:rsidRPr="00C80A55">
        <w:rPr>
          <w:spacing w:val="-9"/>
          <w:lang w:val="sv-SE"/>
        </w:rPr>
        <w:t xml:space="preserve"> </w:t>
      </w:r>
      <w:r w:rsidRPr="00C80A55">
        <w:rPr>
          <w:lang w:val="sv-SE"/>
        </w:rPr>
        <w:t>Tjänsteleverantören</w:t>
      </w:r>
      <w:r w:rsidRPr="00C80A55">
        <w:rPr>
          <w:spacing w:val="-9"/>
          <w:lang w:val="sv-SE"/>
        </w:rPr>
        <w:t xml:space="preserve"> </w:t>
      </w:r>
      <w:r w:rsidRPr="00C80A55">
        <w:rPr>
          <w:lang w:val="sv-SE"/>
        </w:rPr>
        <w:t>har</w:t>
      </w:r>
      <w:r w:rsidRPr="00C80A55">
        <w:rPr>
          <w:spacing w:val="-7"/>
          <w:lang w:val="sv-SE"/>
        </w:rPr>
        <w:t xml:space="preserve"> </w:t>
      </w:r>
      <w:r w:rsidRPr="00C80A55">
        <w:rPr>
          <w:lang w:val="sv-SE"/>
        </w:rPr>
        <w:t>godkänt</w:t>
      </w:r>
      <w:r w:rsidRPr="00C80A55">
        <w:rPr>
          <w:spacing w:val="-7"/>
          <w:lang w:val="sv-SE"/>
        </w:rPr>
        <w:t xml:space="preserve"> </w:t>
      </w:r>
      <w:r w:rsidRPr="00C80A55">
        <w:rPr>
          <w:lang w:val="sv-SE"/>
        </w:rPr>
        <w:t>registreringen</w:t>
      </w:r>
      <w:r w:rsidRPr="00C80A55">
        <w:rPr>
          <w:spacing w:val="-7"/>
          <w:lang w:val="sv-SE"/>
        </w:rPr>
        <w:t xml:space="preserve"> </w:t>
      </w:r>
      <w:r w:rsidRPr="00C80A55">
        <w:rPr>
          <w:lang w:val="sv-SE"/>
        </w:rPr>
        <w:t>och</w:t>
      </w:r>
      <w:r w:rsidRPr="00C80A55">
        <w:rPr>
          <w:spacing w:val="-8"/>
          <w:lang w:val="sv-SE"/>
        </w:rPr>
        <w:t xml:space="preserve"> </w:t>
      </w:r>
      <w:r w:rsidRPr="00C80A55">
        <w:rPr>
          <w:lang w:val="sv-SE"/>
        </w:rPr>
        <w:t>beviljat</w:t>
      </w:r>
      <w:r w:rsidRPr="00C80A55">
        <w:rPr>
          <w:spacing w:val="-7"/>
          <w:lang w:val="sv-SE"/>
        </w:rPr>
        <w:t xml:space="preserve"> </w:t>
      </w:r>
      <w:r w:rsidRPr="00C80A55">
        <w:rPr>
          <w:lang w:val="sv-SE"/>
        </w:rPr>
        <w:t>Användaren</w:t>
      </w:r>
      <w:r w:rsidRPr="00C80A55">
        <w:rPr>
          <w:spacing w:val="-10"/>
          <w:lang w:val="sv-SE"/>
        </w:rPr>
        <w:t xml:space="preserve"> </w:t>
      </w:r>
      <w:r w:rsidRPr="00C80A55">
        <w:rPr>
          <w:lang w:val="sv-SE"/>
        </w:rPr>
        <w:t>användar-ID och lösenord. Användaren har rätt att häva avtalet om användning av Tjänsten när som helst via Tjänsten.</w:t>
      </w:r>
    </w:p>
    <w:p w14:paraId="6E4035B4" w14:textId="77777777" w:rsidR="00893421" w:rsidRPr="00C80A55" w:rsidRDefault="00893421" w:rsidP="00327723">
      <w:pPr>
        <w:pStyle w:val="Style2"/>
        <w:rPr>
          <w:lang w:val="sv-SE"/>
        </w:rPr>
      </w:pPr>
      <w:r w:rsidRPr="00C80A55">
        <w:rPr>
          <w:lang w:val="sv-SE"/>
        </w:rPr>
        <w:lastRenderedPageBreak/>
        <w:t>Avtalet träder i kraft för Tjänsteleverantörens del när Tjänsteleverantören har godkänt Användarens registrering. Tjänsteleverantören har i följande fall rätt att häva avtalet med omedelbar verkan:</w:t>
      </w:r>
    </w:p>
    <w:p w14:paraId="305925FD" w14:textId="77777777" w:rsidR="00893421" w:rsidRPr="00C80A55" w:rsidRDefault="00893421" w:rsidP="00327723">
      <w:pPr>
        <w:pStyle w:val="Style2"/>
        <w:numPr>
          <w:ilvl w:val="0"/>
          <w:numId w:val="25"/>
        </w:numPr>
        <w:rPr>
          <w:lang w:val="sv-SE"/>
        </w:rPr>
      </w:pPr>
      <w:r w:rsidRPr="00C80A55">
        <w:rPr>
          <w:lang w:val="sv-SE"/>
        </w:rPr>
        <w:t>om Användaren avsiktligen eller genom grov oaktsamhet har agerat i strid med användningsvillkoren eller om Användaren annars har agerat i strid med användningsvillkoren och inte har rättat till sitt beteende omedelbart efter att ha fått vetskap om det.</w:t>
      </w:r>
    </w:p>
    <w:p w14:paraId="67132E74" w14:textId="77777777" w:rsidR="00893421" w:rsidRPr="0079399E" w:rsidRDefault="00893421" w:rsidP="00327723">
      <w:pPr>
        <w:pStyle w:val="Style2"/>
        <w:numPr>
          <w:ilvl w:val="0"/>
          <w:numId w:val="25"/>
        </w:numPr>
        <w:rPr>
          <w:lang w:val="sv-SE"/>
        </w:rPr>
      </w:pPr>
      <w:r w:rsidRPr="00C80A55">
        <w:rPr>
          <w:lang w:val="sv-SE"/>
        </w:rPr>
        <w:t>om Användaren</w:t>
      </w:r>
      <w:r w:rsidRPr="0079399E">
        <w:rPr>
          <w:spacing w:val="-5"/>
          <w:lang w:val="sv-SE"/>
        </w:rPr>
        <w:t xml:space="preserve"> </w:t>
      </w:r>
      <w:r w:rsidRPr="0079399E">
        <w:rPr>
          <w:lang w:val="sv-SE"/>
        </w:rPr>
        <w:t>avsiktligen</w:t>
      </w:r>
      <w:r w:rsidRPr="0079399E">
        <w:rPr>
          <w:spacing w:val="-5"/>
          <w:lang w:val="sv-SE"/>
        </w:rPr>
        <w:t xml:space="preserve"> </w:t>
      </w:r>
      <w:r w:rsidRPr="0079399E">
        <w:rPr>
          <w:lang w:val="sv-SE"/>
        </w:rPr>
        <w:t>har</w:t>
      </w:r>
      <w:r w:rsidRPr="0079399E">
        <w:rPr>
          <w:spacing w:val="-5"/>
          <w:lang w:val="sv-SE"/>
        </w:rPr>
        <w:t xml:space="preserve"> </w:t>
      </w:r>
      <w:r w:rsidRPr="0079399E">
        <w:rPr>
          <w:lang w:val="sv-SE"/>
        </w:rPr>
        <w:t>gett</w:t>
      </w:r>
      <w:r w:rsidRPr="0079399E">
        <w:rPr>
          <w:spacing w:val="-5"/>
          <w:lang w:val="sv-SE"/>
        </w:rPr>
        <w:t xml:space="preserve"> </w:t>
      </w:r>
      <w:r w:rsidRPr="0079399E">
        <w:rPr>
          <w:lang w:val="sv-SE"/>
        </w:rPr>
        <w:t>felaktiga</w:t>
      </w:r>
      <w:r w:rsidRPr="0079399E">
        <w:rPr>
          <w:spacing w:val="-5"/>
          <w:lang w:val="sv-SE"/>
        </w:rPr>
        <w:t xml:space="preserve"> </w:t>
      </w:r>
      <w:r w:rsidRPr="0079399E">
        <w:rPr>
          <w:spacing w:val="-2"/>
          <w:lang w:val="sv-SE"/>
        </w:rPr>
        <w:t>registreringsuppgifter.</w:t>
      </w:r>
    </w:p>
    <w:p w14:paraId="5DFFF8CE" w14:textId="77777777" w:rsidR="00893421" w:rsidRPr="0079399E" w:rsidRDefault="00893421" w:rsidP="00893421">
      <w:pPr>
        <w:pStyle w:val="BodyText"/>
        <w:spacing w:before="5"/>
        <w:rPr>
          <w:rFonts w:ascii="Arial" w:hAnsi="Arial" w:cs="Arial"/>
        </w:rPr>
      </w:pPr>
    </w:p>
    <w:p w14:paraId="3FF8F251" w14:textId="77777777" w:rsidR="00893421" w:rsidRPr="0079399E" w:rsidRDefault="00893421" w:rsidP="00155E5E">
      <w:pPr>
        <w:pStyle w:val="ListParagraph"/>
      </w:pPr>
      <w:proofErr w:type="spellStart"/>
      <w:r w:rsidRPr="0079399E">
        <w:t>Överföring</w:t>
      </w:r>
      <w:proofErr w:type="spellEnd"/>
      <w:r w:rsidRPr="0079399E">
        <w:rPr>
          <w:spacing w:val="-3"/>
        </w:rPr>
        <w:t xml:space="preserve"> </w:t>
      </w:r>
      <w:r w:rsidRPr="0079399E">
        <w:t>av</w:t>
      </w:r>
      <w:r w:rsidRPr="0079399E">
        <w:rPr>
          <w:spacing w:val="-2"/>
        </w:rPr>
        <w:t xml:space="preserve"> </w:t>
      </w:r>
      <w:proofErr w:type="spellStart"/>
      <w:r w:rsidRPr="0079399E">
        <w:rPr>
          <w:spacing w:val="-2"/>
        </w:rPr>
        <w:t>skyldigheter</w:t>
      </w:r>
      <w:proofErr w:type="spellEnd"/>
    </w:p>
    <w:p w14:paraId="4C74F474" w14:textId="77777777" w:rsidR="00893421" w:rsidRPr="00C80A55" w:rsidRDefault="00893421" w:rsidP="00327723">
      <w:pPr>
        <w:pStyle w:val="Style2"/>
        <w:rPr>
          <w:lang w:val="sv-SE"/>
        </w:rPr>
      </w:pPr>
      <w:r w:rsidRPr="00C80A55">
        <w:rPr>
          <w:lang w:val="sv-SE"/>
        </w:rPr>
        <w:t>Ingendera parten har rätt att överföra sina avtalsenliga rättigheter eller skyldigheter till någon tredje part utan att den andra på förhand har gett ett skriftligt samtycke till det. Tjänsteleverantören har ändå rätt att överföra de avtalsenliga rättigheterna och skyldigheterna till den organisation som affärsverksamheten överförs till.</w:t>
      </w:r>
    </w:p>
    <w:p w14:paraId="139988BF" w14:textId="77777777" w:rsidR="00327723" w:rsidRPr="00C80A55" w:rsidRDefault="00327723" w:rsidP="00327723">
      <w:pPr>
        <w:pStyle w:val="Style2"/>
        <w:rPr>
          <w:lang w:val="sv-SE"/>
        </w:rPr>
      </w:pPr>
    </w:p>
    <w:p w14:paraId="3AA6039E" w14:textId="77777777" w:rsidR="00893421" w:rsidRPr="0079399E" w:rsidRDefault="00893421" w:rsidP="00155E5E">
      <w:pPr>
        <w:pStyle w:val="ListParagraph"/>
        <w:rPr>
          <w:lang w:val="sv-SE"/>
        </w:rPr>
      </w:pPr>
      <w:r w:rsidRPr="0079399E">
        <w:rPr>
          <w:lang w:val="sv-SE"/>
        </w:rPr>
        <w:t>Tillämpad</w:t>
      </w:r>
      <w:r w:rsidRPr="0079399E">
        <w:rPr>
          <w:spacing w:val="-3"/>
          <w:lang w:val="sv-SE"/>
        </w:rPr>
        <w:t xml:space="preserve"> </w:t>
      </w:r>
      <w:r w:rsidRPr="0079399E">
        <w:rPr>
          <w:lang w:val="sv-SE"/>
        </w:rPr>
        <w:t>lag</w:t>
      </w:r>
      <w:r w:rsidRPr="0079399E">
        <w:rPr>
          <w:spacing w:val="-2"/>
          <w:lang w:val="sv-SE"/>
        </w:rPr>
        <w:t xml:space="preserve"> </w:t>
      </w:r>
      <w:r w:rsidRPr="0079399E">
        <w:rPr>
          <w:lang w:val="sv-SE"/>
        </w:rPr>
        <w:t>och</w:t>
      </w:r>
      <w:r w:rsidRPr="0079399E">
        <w:rPr>
          <w:spacing w:val="-3"/>
          <w:lang w:val="sv-SE"/>
        </w:rPr>
        <w:t xml:space="preserve"> </w:t>
      </w:r>
      <w:r w:rsidRPr="0079399E">
        <w:rPr>
          <w:lang w:val="sv-SE"/>
        </w:rPr>
        <w:t>lösning</w:t>
      </w:r>
      <w:r w:rsidRPr="0079399E">
        <w:rPr>
          <w:spacing w:val="-2"/>
          <w:lang w:val="sv-SE"/>
        </w:rPr>
        <w:t xml:space="preserve"> </w:t>
      </w:r>
      <w:r w:rsidRPr="0079399E">
        <w:rPr>
          <w:lang w:val="sv-SE"/>
        </w:rPr>
        <w:t>av</w:t>
      </w:r>
      <w:r w:rsidRPr="0079399E">
        <w:rPr>
          <w:spacing w:val="-1"/>
          <w:lang w:val="sv-SE"/>
        </w:rPr>
        <w:t xml:space="preserve"> </w:t>
      </w:r>
      <w:r w:rsidRPr="0079399E">
        <w:rPr>
          <w:spacing w:val="-2"/>
          <w:lang w:val="sv-SE"/>
        </w:rPr>
        <w:t>tvister</w:t>
      </w:r>
    </w:p>
    <w:p w14:paraId="0DE58A29" w14:textId="77777777" w:rsidR="00893421" w:rsidRPr="00C80A55" w:rsidRDefault="00893421" w:rsidP="00327723">
      <w:pPr>
        <w:pStyle w:val="Style2"/>
        <w:rPr>
          <w:lang w:val="sv-SE"/>
        </w:rPr>
      </w:pPr>
      <w:r w:rsidRPr="00C80A55">
        <w:rPr>
          <w:lang w:val="sv-SE"/>
        </w:rPr>
        <w:t>På dessa användningsvillkor och den Tjänst som avses i dessa villkor samt på de Tjänsteenliga villkoren och eventuella avtal som ingåtts om Tjänsten tillämpas finsk lag.</w:t>
      </w:r>
    </w:p>
    <w:p w14:paraId="13BCF913" w14:textId="77777777" w:rsidR="00893421" w:rsidRPr="00C80A55" w:rsidRDefault="00893421" w:rsidP="00327723">
      <w:pPr>
        <w:pStyle w:val="Style2"/>
        <w:rPr>
          <w:lang w:val="sv-SE"/>
        </w:rPr>
      </w:pPr>
    </w:p>
    <w:p w14:paraId="53AC0473" w14:textId="77777777" w:rsidR="00893421" w:rsidRPr="0079399E" w:rsidRDefault="00893421" w:rsidP="00155E5E">
      <w:pPr>
        <w:pStyle w:val="ListParagraph"/>
      </w:pPr>
      <w:proofErr w:type="spellStart"/>
      <w:r w:rsidRPr="0079399E">
        <w:t>Kontaktuppgifter</w:t>
      </w:r>
      <w:proofErr w:type="spellEnd"/>
    </w:p>
    <w:p w14:paraId="63A556DF" w14:textId="5E241D42" w:rsidR="00115663" w:rsidRPr="0079399E" w:rsidRDefault="00893421" w:rsidP="00327723">
      <w:pPr>
        <w:pStyle w:val="Style2"/>
        <w:rPr>
          <w:lang w:val="sv-SE"/>
        </w:rPr>
      </w:pPr>
      <w:r w:rsidRPr="00C80A55">
        <w:rPr>
          <w:lang w:val="sv-SE"/>
        </w:rPr>
        <w:t>Tjänsteleverantörens kontaktuppgifter finns på webbsidorna:</w:t>
      </w:r>
      <w:r w:rsidR="00311B21" w:rsidRPr="00C80A55">
        <w:rPr>
          <w:lang w:val="sv-SE"/>
        </w:rPr>
        <w:t xml:space="preserve"> </w:t>
      </w:r>
      <w:bookmarkStart w:id="0" w:name="_Hlk134439530"/>
      <w:r w:rsidR="006B2FE6" w:rsidRPr="00460C9D">
        <w:fldChar w:fldCharType="begin"/>
      </w:r>
      <w:r w:rsidR="006B2FE6" w:rsidRPr="00460C9D">
        <w:rPr>
          <w:lang w:val="sv-SE"/>
        </w:rPr>
        <w:instrText>HYPERLINK "http://www.vaasa.fi/sv/stadens-organisation/tekniska-sektorn/kollektivtrafik" \h</w:instrText>
      </w:r>
      <w:r w:rsidR="006B2FE6" w:rsidRPr="00460C9D">
        <w:fldChar w:fldCharType="separate"/>
      </w:r>
      <w:r w:rsidRPr="00460C9D">
        <w:rPr>
          <w:spacing w:val="-2"/>
          <w:lang w:val="sv-SE"/>
        </w:rPr>
        <w:t>www.</w:t>
      </w:r>
      <w:r w:rsidR="00311B21" w:rsidRPr="00460C9D">
        <w:rPr>
          <w:spacing w:val="-2"/>
          <w:lang w:val="sv-SE"/>
        </w:rPr>
        <w:t>raseborg</w:t>
      </w:r>
      <w:r w:rsidRPr="00460C9D">
        <w:rPr>
          <w:spacing w:val="-2"/>
          <w:lang w:val="sv-SE"/>
        </w:rPr>
        <w:t>.fi/sv/</w:t>
      </w:r>
      <w:r w:rsidR="006B2FE6" w:rsidRPr="00460C9D">
        <w:rPr>
          <w:spacing w:val="-2"/>
        </w:rPr>
        <w:fldChar w:fldCharType="end"/>
      </w:r>
      <w:r w:rsidR="00311B21" w:rsidRPr="00460C9D">
        <w:rPr>
          <w:spacing w:val="-2"/>
          <w:lang w:val="sv-SE"/>
        </w:rPr>
        <w:t>bosse</w:t>
      </w:r>
      <w:bookmarkEnd w:id="0"/>
    </w:p>
    <w:sectPr w:rsidR="00115663" w:rsidRPr="0079399E" w:rsidSect="00D01902">
      <w:headerReference w:type="default" r:id="rId7"/>
      <w:footerReference w:type="default" r:id="rId8"/>
      <w:headerReference w:type="first" r:id="rId9"/>
      <w:footerReference w:type="first" r:id="rId10"/>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3C73974D">
                <wp:simplePos x="0" y="0"/>
                <wp:positionH relativeFrom="page">
                  <wp:posOffset>-177535</wp:posOffset>
                </wp:positionH>
                <wp:positionV relativeFrom="page">
                  <wp:posOffset>614348</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61450737" name="Picture 1661450737"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77777777"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801553950" name="Graphic 80155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8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413F0"/>
    <w:multiLevelType w:val="multilevel"/>
    <w:tmpl w:val="5E509080"/>
    <w:lvl w:ilvl="0">
      <w:start w:val="1"/>
      <w:numFmt w:val="decimal"/>
      <w:lvlText w:val="%1."/>
      <w:lvlJc w:val="left"/>
      <w:pPr>
        <w:ind w:left="389" w:hanging="277"/>
      </w:pPr>
      <w:rPr>
        <w:rFonts w:ascii="Arial Rounded MT Bold" w:eastAsia="Arial Rounded MT Bold" w:hAnsi="Arial Rounded MT Bold" w:cs="Arial Rounded MT Bold" w:hint="default"/>
        <w:b w:val="0"/>
        <w:bCs w:val="0"/>
        <w:i w:val="0"/>
        <w:iCs w:val="0"/>
        <w:color w:val="0091AA"/>
        <w:spacing w:val="-2"/>
        <w:w w:val="100"/>
        <w:sz w:val="24"/>
        <w:szCs w:val="24"/>
        <w:lang w:val="sv-SE" w:eastAsia="en-US" w:bidi="ar-SA"/>
      </w:rPr>
    </w:lvl>
    <w:lvl w:ilvl="1">
      <w:numFmt w:val="bullet"/>
      <w:lvlText w:val="•"/>
      <w:lvlJc w:val="left"/>
      <w:pPr>
        <w:ind w:left="1328" w:hanging="277"/>
      </w:pPr>
      <w:rPr>
        <w:rFonts w:hint="default"/>
        <w:lang w:val="sv-SE" w:eastAsia="en-US" w:bidi="ar-SA"/>
      </w:rPr>
    </w:lvl>
    <w:lvl w:ilvl="2">
      <w:numFmt w:val="bullet"/>
      <w:lvlText w:val="•"/>
      <w:lvlJc w:val="left"/>
      <w:pPr>
        <w:ind w:left="2277" w:hanging="277"/>
      </w:pPr>
      <w:rPr>
        <w:rFonts w:hint="default"/>
        <w:lang w:val="sv-SE" w:eastAsia="en-US" w:bidi="ar-SA"/>
      </w:rPr>
    </w:lvl>
    <w:lvl w:ilvl="3">
      <w:numFmt w:val="bullet"/>
      <w:lvlText w:val="•"/>
      <w:lvlJc w:val="left"/>
      <w:pPr>
        <w:ind w:left="3225" w:hanging="277"/>
      </w:pPr>
      <w:rPr>
        <w:rFonts w:hint="default"/>
        <w:lang w:val="sv-SE" w:eastAsia="en-US" w:bidi="ar-SA"/>
      </w:rPr>
    </w:lvl>
    <w:lvl w:ilvl="4">
      <w:numFmt w:val="bullet"/>
      <w:lvlText w:val="•"/>
      <w:lvlJc w:val="left"/>
      <w:pPr>
        <w:ind w:left="4174" w:hanging="277"/>
      </w:pPr>
      <w:rPr>
        <w:rFonts w:hint="default"/>
        <w:lang w:val="sv-SE" w:eastAsia="en-US" w:bidi="ar-SA"/>
      </w:rPr>
    </w:lvl>
    <w:lvl w:ilvl="5">
      <w:numFmt w:val="bullet"/>
      <w:lvlText w:val="•"/>
      <w:lvlJc w:val="left"/>
      <w:pPr>
        <w:ind w:left="5123" w:hanging="277"/>
      </w:pPr>
      <w:rPr>
        <w:rFonts w:hint="default"/>
        <w:lang w:val="sv-SE" w:eastAsia="en-US" w:bidi="ar-SA"/>
      </w:rPr>
    </w:lvl>
    <w:lvl w:ilvl="6">
      <w:numFmt w:val="bullet"/>
      <w:lvlText w:val="•"/>
      <w:lvlJc w:val="left"/>
      <w:pPr>
        <w:ind w:left="6071" w:hanging="277"/>
      </w:pPr>
      <w:rPr>
        <w:rFonts w:hint="default"/>
        <w:lang w:val="sv-SE" w:eastAsia="en-US" w:bidi="ar-SA"/>
      </w:rPr>
    </w:lvl>
    <w:lvl w:ilvl="7">
      <w:numFmt w:val="bullet"/>
      <w:lvlText w:val="•"/>
      <w:lvlJc w:val="left"/>
      <w:pPr>
        <w:ind w:left="7020" w:hanging="277"/>
      </w:pPr>
      <w:rPr>
        <w:rFonts w:hint="default"/>
        <w:lang w:val="sv-SE" w:eastAsia="en-US" w:bidi="ar-SA"/>
      </w:rPr>
    </w:lvl>
    <w:lvl w:ilvl="8">
      <w:numFmt w:val="bullet"/>
      <w:lvlText w:val="•"/>
      <w:lvlJc w:val="left"/>
      <w:pPr>
        <w:ind w:left="7969" w:hanging="277"/>
      </w:pPr>
      <w:rPr>
        <w:rFonts w:hint="default"/>
        <w:lang w:val="sv-SE" w:eastAsia="en-US" w:bidi="ar-SA"/>
      </w:rPr>
    </w:lvl>
  </w:abstractNum>
  <w:abstractNum w:abstractNumId="11" w15:restartNumberingAfterBreak="0">
    <w:nsid w:val="0211712D"/>
    <w:multiLevelType w:val="hybridMultilevel"/>
    <w:tmpl w:val="23328C48"/>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2" w15:restartNumberingAfterBreak="0">
    <w:nsid w:val="1206221F"/>
    <w:multiLevelType w:val="hybridMultilevel"/>
    <w:tmpl w:val="95322A42"/>
    <w:lvl w:ilvl="0" w:tplc="72EC370E">
      <w:start w:val="1"/>
      <w:numFmt w:val="lowerLetter"/>
      <w:lvlText w:val="%1)"/>
      <w:lvlJc w:val="left"/>
      <w:pPr>
        <w:ind w:left="112" w:hanging="219"/>
      </w:pPr>
      <w:rPr>
        <w:rFonts w:ascii="Calibri" w:eastAsia="Calibri" w:hAnsi="Calibri" w:cs="Calibri" w:hint="default"/>
        <w:b w:val="0"/>
        <w:bCs w:val="0"/>
        <w:i w:val="0"/>
        <w:iCs w:val="0"/>
        <w:w w:val="100"/>
        <w:sz w:val="22"/>
        <w:szCs w:val="22"/>
        <w:lang w:val="sv-SE" w:eastAsia="en-US" w:bidi="ar-SA"/>
      </w:rPr>
    </w:lvl>
    <w:lvl w:ilvl="1" w:tplc="8E7CCB86">
      <w:numFmt w:val="bullet"/>
      <w:lvlText w:val="•"/>
      <w:lvlJc w:val="left"/>
      <w:pPr>
        <w:ind w:left="1094" w:hanging="219"/>
      </w:pPr>
      <w:rPr>
        <w:rFonts w:hint="default"/>
        <w:lang w:val="sv-SE" w:eastAsia="en-US" w:bidi="ar-SA"/>
      </w:rPr>
    </w:lvl>
    <w:lvl w:ilvl="2" w:tplc="8BB8845C">
      <w:numFmt w:val="bullet"/>
      <w:lvlText w:val="•"/>
      <w:lvlJc w:val="left"/>
      <w:pPr>
        <w:ind w:left="2069" w:hanging="219"/>
      </w:pPr>
      <w:rPr>
        <w:rFonts w:hint="default"/>
        <w:lang w:val="sv-SE" w:eastAsia="en-US" w:bidi="ar-SA"/>
      </w:rPr>
    </w:lvl>
    <w:lvl w:ilvl="3" w:tplc="5CFA6EC0">
      <w:numFmt w:val="bullet"/>
      <w:lvlText w:val="•"/>
      <w:lvlJc w:val="left"/>
      <w:pPr>
        <w:ind w:left="3043" w:hanging="219"/>
      </w:pPr>
      <w:rPr>
        <w:rFonts w:hint="default"/>
        <w:lang w:val="sv-SE" w:eastAsia="en-US" w:bidi="ar-SA"/>
      </w:rPr>
    </w:lvl>
    <w:lvl w:ilvl="4" w:tplc="30EEA97E">
      <w:numFmt w:val="bullet"/>
      <w:lvlText w:val="•"/>
      <w:lvlJc w:val="left"/>
      <w:pPr>
        <w:ind w:left="4018" w:hanging="219"/>
      </w:pPr>
      <w:rPr>
        <w:rFonts w:hint="default"/>
        <w:lang w:val="sv-SE" w:eastAsia="en-US" w:bidi="ar-SA"/>
      </w:rPr>
    </w:lvl>
    <w:lvl w:ilvl="5" w:tplc="E0AE383A">
      <w:numFmt w:val="bullet"/>
      <w:lvlText w:val="•"/>
      <w:lvlJc w:val="left"/>
      <w:pPr>
        <w:ind w:left="4993" w:hanging="219"/>
      </w:pPr>
      <w:rPr>
        <w:rFonts w:hint="default"/>
        <w:lang w:val="sv-SE" w:eastAsia="en-US" w:bidi="ar-SA"/>
      </w:rPr>
    </w:lvl>
    <w:lvl w:ilvl="6" w:tplc="86BAF350">
      <w:numFmt w:val="bullet"/>
      <w:lvlText w:val="•"/>
      <w:lvlJc w:val="left"/>
      <w:pPr>
        <w:ind w:left="5967" w:hanging="219"/>
      </w:pPr>
      <w:rPr>
        <w:rFonts w:hint="default"/>
        <w:lang w:val="sv-SE" w:eastAsia="en-US" w:bidi="ar-SA"/>
      </w:rPr>
    </w:lvl>
    <w:lvl w:ilvl="7" w:tplc="0BECC00E">
      <w:numFmt w:val="bullet"/>
      <w:lvlText w:val="•"/>
      <w:lvlJc w:val="left"/>
      <w:pPr>
        <w:ind w:left="6942" w:hanging="219"/>
      </w:pPr>
      <w:rPr>
        <w:rFonts w:hint="default"/>
        <w:lang w:val="sv-SE" w:eastAsia="en-US" w:bidi="ar-SA"/>
      </w:rPr>
    </w:lvl>
    <w:lvl w:ilvl="8" w:tplc="6B5869CE">
      <w:numFmt w:val="bullet"/>
      <w:lvlText w:val="•"/>
      <w:lvlJc w:val="left"/>
      <w:pPr>
        <w:ind w:left="7917" w:hanging="219"/>
      </w:pPr>
      <w:rPr>
        <w:rFonts w:hint="default"/>
        <w:lang w:val="sv-SE" w:eastAsia="en-US" w:bidi="ar-SA"/>
      </w:rPr>
    </w:lvl>
  </w:abstractNum>
  <w:abstractNum w:abstractNumId="13" w15:restartNumberingAfterBreak="0">
    <w:nsid w:val="1C6A4D8C"/>
    <w:multiLevelType w:val="multilevel"/>
    <w:tmpl w:val="F6BAD868"/>
    <w:numStyleLink w:val="Style3"/>
  </w:abstractNum>
  <w:abstractNum w:abstractNumId="14" w15:restartNumberingAfterBreak="0">
    <w:nsid w:val="1DEE6C4B"/>
    <w:multiLevelType w:val="hybridMultilevel"/>
    <w:tmpl w:val="848A1FAC"/>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5" w15:restartNumberingAfterBreak="0">
    <w:nsid w:val="41940574"/>
    <w:multiLevelType w:val="multilevel"/>
    <w:tmpl w:val="314A60F0"/>
    <w:lvl w:ilvl="0">
      <w:start w:val="1"/>
      <w:numFmt w:val="decimal"/>
      <w:lvlText w:val="%1."/>
      <w:lvlJc w:val="left"/>
      <w:pPr>
        <w:ind w:left="284" w:hanging="284"/>
      </w:pPr>
      <w:rPr>
        <w:rFonts w:ascii="Arial" w:hAnsi="Arial" w:cs="Arial Rounded MT Bold" w:hint="default"/>
        <w:b w:val="0"/>
        <w:bCs w:val="0"/>
        <w:i w:val="0"/>
        <w:iCs w:val="0"/>
        <w:color w:val="5B7B32"/>
        <w:spacing w:val="-2"/>
        <w:w w:val="100"/>
        <w:sz w:val="24"/>
        <w:szCs w:val="24"/>
        <w:lang w:val="sv-SE" w:eastAsia="en-US" w:bidi="ar-SA"/>
      </w:rPr>
    </w:lvl>
    <w:lvl w:ilvl="1">
      <w:numFmt w:val="bullet"/>
      <w:lvlText w:val="•"/>
      <w:lvlJc w:val="left"/>
      <w:pPr>
        <w:ind w:left="1328" w:hanging="277"/>
      </w:pPr>
      <w:rPr>
        <w:rFonts w:hint="default"/>
        <w:lang w:val="sv-SE" w:eastAsia="en-US" w:bidi="ar-SA"/>
      </w:rPr>
    </w:lvl>
    <w:lvl w:ilvl="2">
      <w:numFmt w:val="bullet"/>
      <w:lvlText w:val="•"/>
      <w:lvlJc w:val="left"/>
      <w:pPr>
        <w:ind w:left="2277" w:hanging="277"/>
      </w:pPr>
      <w:rPr>
        <w:rFonts w:hint="default"/>
        <w:lang w:val="sv-SE" w:eastAsia="en-US" w:bidi="ar-SA"/>
      </w:rPr>
    </w:lvl>
    <w:lvl w:ilvl="3">
      <w:numFmt w:val="bullet"/>
      <w:lvlText w:val="•"/>
      <w:lvlJc w:val="left"/>
      <w:pPr>
        <w:ind w:left="3225" w:hanging="277"/>
      </w:pPr>
      <w:rPr>
        <w:rFonts w:hint="default"/>
        <w:lang w:val="sv-SE" w:eastAsia="en-US" w:bidi="ar-SA"/>
      </w:rPr>
    </w:lvl>
    <w:lvl w:ilvl="4">
      <w:numFmt w:val="bullet"/>
      <w:lvlText w:val="•"/>
      <w:lvlJc w:val="left"/>
      <w:pPr>
        <w:ind w:left="4174" w:hanging="277"/>
      </w:pPr>
      <w:rPr>
        <w:rFonts w:hint="default"/>
        <w:lang w:val="sv-SE" w:eastAsia="en-US" w:bidi="ar-SA"/>
      </w:rPr>
    </w:lvl>
    <w:lvl w:ilvl="5">
      <w:numFmt w:val="bullet"/>
      <w:lvlText w:val="•"/>
      <w:lvlJc w:val="left"/>
      <w:pPr>
        <w:ind w:left="5123" w:hanging="277"/>
      </w:pPr>
      <w:rPr>
        <w:rFonts w:hint="default"/>
        <w:lang w:val="sv-SE" w:eastAsia="en-US" w:bidi="ar-SA"/>
      </w:rPr>
    </w:lvl>
    <w:lvl w:ilvl="6">
      <w:numFmt w:val="bullet"/>
      <w:lvlText w:val="•"/>
      <w:lvlJc w:val="left"/>
      <w:pPr>
        <w:ind w:left="6071" w:hanging="277"/>
      </w:pPr>
      <w:rPr>
        <w:rFonts w:hint="default"/>
        <w:lang w:val="sv-SE" w:eastAsia="en-US" w:bidi="ar-SA"/>
      </w:rPr>
    </w:lvl>
    <w:lvl w:ilvl="7">
      <w:numFmt w:val="bullet"/>
      <w:lvlText w:val="•"/>
      <w:lvlJc w:val="left"/>
      <w:pPr>
        <w:ind w:left="7020" w:hanging="277"/>
      </w:pPr>
      <w:rPr>
        <w:rFonts w:hint="default"/>
        <w:lang w:val="sv-SE" w:eastAsia="en-US" w:bidi="ar-SA"/>
      </w:rPr>
    </w:lvl>
    <w:lvl w:ilvl="8">
      <w:numFmt w:val="bullet"/>
      <w:lvlText w:val="•"/>
      <w:lvlJc w:val="left"/>
      <w:pPr>
        <w:ind w:left="7969" w:hanging="277"/>
      </w:pPr>
      <w:rPr>
        <w:rFonts w:hint="default"/>
        <w:lang w:val="sv-SE" w:eastAsia="en-US" w:bidi="ar-SA"/>
      </w:rPr>
    </w:lvl>
  </w:abstractNum>
  <w:abstractNum w:abstractNumId="16"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17" w15:restartNumberingAfterBreak="0">
    <w:nsid w:val="574A0663"/>
    <w:multiLevelType w:val="hybridMultilevel"/>
    <w:tmpl w:val="73782676"/>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8" w15:restartNumberingAfterBreak="0">
    <w:nsid w:val="59DD3069"/>
    <w:multiLevelType w:val="hybridMultilevel"/>
    <w:tmpl w:val="5E509080"/>
    <w:lvl w:ilvl="0" w:tplc="FFFFFFFF">
      <w:start w:val="1"/>
      <w:numFmt w:val="decimal"/>
      <w:lvlText w:val="%1."/>
      <w:lvlJc w:val="left"/>
      <w:pPr>
        <w:ind w:left="389" w:hanging="277"/>
      </w:pPr>
      <w:rPr>
        <w:rFonts w:ascii="Arial Rounded MT Bold" w:eastAsia="Arial Rounded MT Bold" w:hAnsi="Arial Rounded MT Bold" w:cs="Arial Rounded MT Bold" w:hint="default"/>
        <w:b w:val="0"/>
        <w:bCs w:val="0"/>
        <w:i w:val="0"/>
        <w:iCs w:val="0"/>
        <w:color w:val="0091AA"/>
        <w:spacing w:val="-2"/>
        <w:w w:val="100"/>
        <w:sz w:val="24"/>
        <w:szCs w:val="24"/>
        <w:lang w:val="sv-SE" w:eastAsia="en-US" w:bidi="ar-SA"/>
      </w:rPr>
    </w:lvl>
    <w:lvl w:ilvl="1" w:tplc="FFFFFFFF">
      <w:numFmt w:val="bullet"/>
      <w:lvlText w:val="•"/>
      <w:lvlJc w:val="left"/>
      <w:pPr>
        <w:ind w:left="1328" w:hanging="277"/>
      </w:pPr>
      <w:rPr>
        <w:rFonts w:hint="default"/>
        <w:lang w:val="sv-SE" w:eastAsia="en-US" w:bidi="ar-SA"/>
      </w:rPr>
    </w:lvl>
    <w:lvl w:ilvl="2" w:tplc="FFFFFFFF">
      <w:numFmt w:val="bullet"/>
      <w:lvlText w:val="•"/>
      <w:lvlJc w:val="left"/>
      <w:pPr>
        <w:ind w:left="2277" w:hanging="277"/>
      </w:pPr>
      <w:rPr>
        <w:rFonts w:hint="default"/>
        <w:lang w:val="sv-SE" w:eastAsia="en-US" w:bidi="ar-SA"/>
      </w:rPr>
    </w:lvl>
    <w:lvl w:ilvl="3" w:tplc="FFFFFFFF">
      <w:numFmt w:val="bullet"/>
      <w:lvlText w:val="•"/>
      <w:lvlJc w:val="left"/>
      <w:pPr>
        <w:ind w:left="3225" w:hanging="277"/>
      </w:pPr>
      <w:rPr>
        <w:rFonts w:hint="default"/>
        <w:lang w:val="sv-SE" w:eastAsia="en-US" w:bidi="ar-SA"/>
      </w:rPr>
    </w:lvl>
    <w:lvl w:ilvl="4" w:tplc="FFFFFFFF">
      <w:numFmt w:val="bullet"/>
      <w:lvlText w:val="•"/>
      <w:lvlJc w:val="left"/>
      <w:pPr>
        <w:ind w:left="4174" w:hanging="277"/>
      </w:pPr>
      <w:rPr>
        <w:rFonts w:hint="default"/>
        <w:lang w:val="sv-SE" w:eastAsia="en-US" w:bidi="ar-SA"/>
      </w:rPr>
    </w:lvl>
    <w:lvl w:ilvl="5" w:tplc="FFFFFFFF">
      <w:numFmt w:val="bullet"/>
      <w:lvlText w:val="•"/>
      <w:lvlJc w:val="left"/>
      <w:pPr>
        <w:ind w:left="5123" w:hanging="277"/>
      </w:pPr>
      <w:rPr>
        <w:rFonts w:hint="default"/>
        <w:lang w:val="sv-SE" w:eastAsia="en-US" w:bidi="ar-SA"/>
      </w:rPr>
    </w:lvl>
    <w:lvl w:ilvl="6" w:tplc="FFFFFFFF">
      <w:numFmt w:val="bullet"/>
      <w:lvlText w:val="•"/>
      <w:lvlJc w:val="left"/>
      <w:pPr>
        <w:ind w:left="6071" w:hanging="277"/>
      </w:pPr>
      <w:rPr>
        <w:rFonts w:hint="default"/>
        <w:lang w:val="sv-SE" w:eastAsia="en-US" w:bidi="ar-SA"/>
      </w:rPr>
    </w:lvl>
    <w:lvl w:ilvl="7" w:tplc="FFFFFFFF">
      <w:numFmt w:val="bullet"/>
      <w:lvlText w:val="•"/>
      <w:lvlJc w:val="left"/>
      <w:pPr>
        <w:ind w:left="7020" w:hanging="277"/>
      </w:pPr>
      <w:rPr>
        <w:rFonts w:hint="default"/>
        <w:lang w:val="sv-SE" w:eastAsia="en-US" w:bidi="ar-SA"/>
      </w:rPr>
    </w:lvl>
    <w:lvl w:ilvl="8" w:tplc="FFFFFFFF">
      <w:numFmt w:val="bullet"/>
      <w:lvlText w:val="•"/>
      <w:lvlJc w:val="left"/>
      <w:pPr>
        <w:ind w:left="7969" w:hanging="277"/>
      </w:pPr>
      <w:rPr>
        <w:rFonts w:hint="default"/>
        <w:lang w:val="sv-SE" w:eastAsia="en-US" w:bidi="ar-SA"/>
      </w:rPr>
    </w:lvl>
  </w:abstractNum>
  <w:abstractNum w:abstractNumId="19" w15:restartNumberingAfterBreak="0">
    <w:nsid w:val="61652D60"/>
    <w:multiLevelType w:val="multilevel"/>
    <w:tmpl w:val="314A60F0"/>
    <w:lvl w:ilvl="0">
      <w:start w:val="1"/>
      <w:numFmt w:val="decimal"/>
      <w:lvlText w:val="%1."/>
      <w:lvlJc w:val="left"/>
      <w:pPr>
        <w:ind w:left="284" w:hanging="284"/>
      </w:pPr>
      <w:rPr>
        <w:rFonts w:ascii="Arial" w:hAnsi="Arial" w:cs="Arial Rounded MT Bold" w:hint="default"/>
        <w:b w:val="0"/>
        <w:bCs w:val="0"/>
        <w:i w:val="0"/>
        <w:iCs w:val="0"/>
        <w:color w:val="5B7B32"/>
        <w:spacing w:val="-2"/>
        <w:w w:val="100"/>
        <w:sz w:val="24"/>
        <w:szCs w:val="24"/>
        <w:lang w:val="sv-SE" w:eastAsia="en-US" w:bidi="ar-SA"/>
      </w:rPr>
    </w:lvl>
    <w:lvl w:ilvl="1">
      <w:numFmt w:val="bullet"/>
      <w:lvlText w:val="•"/>
      <w:lvlJc w:val="left"/>
      <w:pPr>
        <w:ind w:left="1328" w:hanging="277"/>
      </w:pPr>
      <w:rPr>
        <w:rFonts w:hint="default"/>
        <w:lang w:val="sv-SE" w:eastAsia="en-US" w:bidi="ar-SA"/>
      </w:rPr>
    </w:lvl>
    <w:lvl w:ilvl="2">
      <w:numFmt w:val="bullet"/>
      <w:lvlText w:val="•"/>
      <w:lvlJc w:val="left"/>
      <w:pPr>
        <w:ind w:left="2277" w:hanging="277"/>
      </w:pPr>
      <w:rPr>
        <w:rFonts w:hint="default"/>
        <w:lang w:val="sv-SE" w:eastAsia="en-US" w:bidi="ar-SA"/>
      </w:rPr>
    </w:lvl>
    <w:lvl w:ilvl="3">
      <w:numFmt w:val="bullet"/>
      <w:lvlText w:val="•"/>
      <w:lvlJc w:val="left"/>
      <w:pPr>
        <w:ind w:left="3225" w:hanging="277"/>
      </w:pPr>
      <w:rPr>
        <w:rFonts w:hint="default"/>
        <w:lang w:val="sv-SE" w:eastAsia="en-US" w:bidi="ar-SA"/>
      </w:rPr>
    </w:lvl>
    <w:lvl w:ilvl="4">
      <w:numFmt w:val="bullet"/>
      <w:lvlText w:val="•"/>
      <w:lvlJc w:val="left"/>
      <w:pPr>
        <w:ind w:left="4174" w:hanging="277"/>
      </w:pPr>
      <w:rPr>
        <w:rFonts w:hint="default"/>
        <w:lang w:val="sv-SE" w:eastAsia="en-US" w:bidi="ar-SA"/>
      </w:rPr>
    </w:lvl>
    <w:lvl w:ilvl="5">
      <w:numFmt w:val="bullet"/>
      <w:lvlText w:val="•"/>
      <w:lvlJc w:val="left"/>
      <w:pPr>
        <w:ind w:left="5123" w:hanging="277"/>
      </w:pPr>
      <w:rPr>
        <w:rFonts w:hint="default"/>
        <w:lang w:val="sv-SE" w:eastAsia="en-US" w:bidi="ar-SA"/>
      </w:rPr>
    </w:lvl>
    <w:lvl w:ilvl="6">
      <w:numFmt w:val="bullet"/>
      <w:lvlText w:val="•"/>
      <w:lvlJc w:val="left"/>
      <w:pPr>
        <w:ind w:left="6071" w:hanging="277"/>
      </w:pPr>
      <w:rPr>
        <w:rFonts w:hint="default"/>
        <w:lang w:val="sv-SE" w:eastAsia="en-US" w:bidi="ar-SA"/>
      </w:rPr>
    </w:lvl>
    <w:lvl w:ilvl="7">
      <w:numFmt w:val="bullet"/>
      <w:lvlText w:val="•"/>
      <w:lvlJc w:val="left"/>
      <w:pPr>
        <w:ind w:left="7020" w:hanging="277"/>
      </w:pPr>
      <w:rPr>
        <w:rFonts w:hint="default"/>
        <w:lang w:val="sv-SE" w:eastAsia="en-US" w:bidi="ar-SA"/>
      </w:rPr>
    </w:lvl>
    <w:lvl w:ilvl="8">
      <w:numFmt w:val="bullet"/>
      <w:lvlText w:val="•"/>
      <w:lvlJc w:val="left"/>
      <w:pPr>
        <w:ind w:left="7969" w:hanging="277"/>
      </w:pPr>
      <w:rPr>
        <w:rFonts w:hint="default"/>
        <w:lang w:val="sv-SE" w:eastAsia="en-US" w:bidi="ar-SA"/>
      </w:rPr>
    </w:lvl>
  </w:abstractNum>
  <w:abstractNum w:abstractNumId="20" w15:restartNumberingAfterBreak="0">
    <w:nsid w:val="66D679A6"/>
    <w:multiLevelType w:val="multilevel"/>
    <w:tmpl w:val="314A60F0"/>
    <w:lvl w:ilvl="0">
      <w:start w:val="1"/>
      <w:numFmt w:val="decimal"/>
      <w:lvlText w:val="%1."/>
      <w:lvlJc w:val="left"/>
      <w:pPr>
        <w:ind w:left="284" w:hanging="284"/>
      </w:pPr>
      <w:rPr>
        <w:rFonts w:ascii="Arial" w:hAnsi="Arial" w:cs="Arial Rounded MT Bold" w:hint="default"/>
        <w:b w:val="0"/>
        <w:bCs w:val="0"/>
        <w:i w:val="0"/>
        <w:iCs w:val="0"/>
        <w:color w:val="5B7B32"/>
        <w:spacing w:val="-2"/>
        <w:w w:val="100"/>
        <w:sz w:val="24"/>
        <w:szCs w:val="24"/>
        <w:lang w:val="sv-SE" w:eastAsia="en-US" w:bidi="ar-SA"/>
      </w:rPr>
    </w:lvl>
    <w:lvl w:ilvl="1">
      <w:numFmt w:val="bullet"/>
      <w:lvlText w:val="•"/>
      <w:lvlJc w:val="left"/>
      <w:pPr>
        <w:ind w:left="1328" w:hanging="277"/>
      </w:pPr>
      <w:rPr>
        <w:rFonts w:hint="default"/>
        <w:lang w:val="sv-SE" w:eastAsia="en-US" w:bidi="ar-SA"/>
      </w:rPr>
    </w:lvl>
    <w:lvl w:ilvl="2">
      <w:numFmt w:val="bullet"/>
      <w:lvlText w:val="•"/>
      <w:lvlJc w:val="left"/>
      <w:pPr>
        <w:ind w:left="2277" w:hanging="277"/>
      </w:pPr>
      <w:rPr>
        <w:rFonts w:hint="default"/>
        <w:lang w:val="sv-SE" w:eastAsia="en-US" w:bidi="ar-SA"/>
      </w:rPr>
    </w:lvl>
    <w:lvl w:ilvl="3">
      <w:numFmt w:val="bullet"/>
      <w:lvlText w:val="•"/>
      <w:lvlJc w:val="left"/>
      <w:pPr>
        <w:ind w:left="3225" w:hanging="277"/>
      </w:pPr>
      <w:rPr>
        <w:rFonts w:hint="default"/>
        <w:lang w:val="sv-SE" w:eastAsia="en-US" w:bidi="ar-SA"/>
      </w:rPr>
    </w:lvl>
    <w:lvl w:ilvl="4">
      <w:numFmt w:val="bullet"/>
      <w:lvlText w:val="•"/>
      <w:lvlJc w:val="left"/>
      <w:pPr>
        <w:ind w:left="4174" w:hanging="277"/>
      </w:pPr>
      <w:rPr>
        <w:rFonts w:hint="default"/>
        <w:lang w:val="sv-SE" w:eastAsia="en-US" w:bidi="ar-SA"/>
      </w:rPr>
    </w:lvl>
    <w:lvl w:ilvl="5">
      <w:numFmt w:val="bullet"/>
      <w:lvlText w:val="•"/>
      <w:lvlJc w:val="left"/>
      <w:pPr>
        <w:ind w:left="5123" w:hanging="277"/>
      </w:pPr>
      <w:rPr>
        <w:rFonts w:hint="default"/>
        <w:lang w:val="sv-SE" w:eastAsia="en-US" w:bidi="ar-SA"/>
      </w:rPr>
    </w:lvl>
    <w:lvl w:ilvl="6">
      <w:numFmt w:val="bullet"/>
      <w:lvlText w:val="•"/>
      <w:lvlJc w:val="left"/>
      <w:pPr>
        <w:ind w:left="6071" w:hanging="277"/>
      </w:pPr>
      <w:rPr>
        <w:rFonts w:hint="default"/>
        <w:lang w:val="sv-SE" w:eastAsia="en-US" w:bidi="ar-SA"/>
      </w:rPr>
    </w:lvl>
    <w:lvl w:ilvl="7">
      <w:numFmt w:val="bullet"/>
      <w:lvlText w:val="•"/>
      <w:lvlJc w:val="left"/>
      <w:pPr>
        <w:ind w:left="7020" w:hanging="277"/>
      </w:pPr>
      <w:rPr>
        <w:rFonts w:hint="default"/>
        <w:lang w:val="sv-SE" w:eastAsia="en-US" w:bidi="ar-SA"/>
      </w:rPr>
    </w:lvl>
    <w:lvl w:ilvl="8">
      <w:numFmt w:val="bullet"/>
      <w:lvlText w:val="•"/>
      <w:lvlJc w:val="left"/>
      <w:pPr>
        <w:ind w:left="7969" w:hanging="277"/>
      </w:pPr>
      <w:rPr>
        <w:rFonts w:hint="default"/>
        <w:lang w:val="sv-SE" w:eastAsia="en-US" w:bidi="ar-SA"/>
      </w:rPr>
    </w:lvl>
  </w:abstractNum>
  <w:abstractNum w:abstractNumId="21" w15:restartNumberingAfterBreak="0">
    <w:nsid w:val="6B6437BD"/>
    <w:multiLevelType w:val="hybridMultilevel"/>
    <w:tmpl w:val="2236C9A2"/>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2" w15:restartNumberingAfterBreak="0">
    <w:nsid w:val="723774DB"/>
    <w:multiLevelType w:val="hybridMultilevel"/>
    <w:tmpl w:val="79C4C7BE"/>
    <w:lvl w:ilvl="0" w:tplc="710A0C6E">
      <w:start w:val="5"/>
      <w:numFmt w:val="decimal"/>
      <w:lvlText w:val="%1."/>
      <w:lvlJc w:val="left"/>
      <w:pPr>
        <w:ind w:left="389" w:hanging="277"/>
      </w:pPr>
      <w:rPr>
        <w:rFonts w:ascii="Arial Rounded MT Bold" w:eastAsia="Arial Rounded MT Bold" w:hAnsi="Arial Rounded MT Bold" w:cs="Arial Rounded MT Bold" w:hint="default"/>
        <w:b w:val="0"/>
        <w:bCs w:val="0"/>
        <w:i w:val="0"/>
        <w:iCs w:val="0"/>
        <w:color w:val="0091AA"/>
        <w:spacing w:val="-2"/>
        <w:w w:val="100"/>
        <w:sz w:val="24"/>
        <w:szCs w:val="24"/>
        <w:lang w:val="sv-SE" w:eastAsia="en-US" w:bidi="ar-SA"/>
      </w:rPr>
    </w:lvl>
    <w:lvl w:ilvl="1" w:tplc="30FEDDBE">
      <w:numFmt w:val="bullet"/>
      <w:lvlText w:val=""/>
      <w:lvlJc w:val="left"/>
      <w:pPr>
        <w:ind w:left="473" w:hanging="361"/>
      </w:pPr>
      <w:rPr>
        <w:rFonts w:ascii="Symbol" w:eastAsia="Symbol" w:hAnsi="Symbol" w:cs="Symbol" w:hint="default"/>
        <w:b w:val="0"/>
        <w:bCs w:val="0"/>
        <w:i w:val="0"/>
        <w:iCs w:val="0"/>
        <w:w w:val="100"/>
        <w:sz w:val="22"/>
        <w:szCs w:val="22"/>
        <w:lang w:val="sv-SE" w:eastAsia="en-US" w:bidi="ar-SA"/>
      </w:rPr>
    </w:lvl>
    <w:lvl w:ilvl="2" w:tplc="659C7688">
      <w:numFmt w:val="bullet"/>
      <w:lvlText w:val="•"/>
      <w:lvlJc w:val="left"/>
      <w:pPr>
        <w:ind w:left="1522" w:hanging="361"/>
      </w:pPr>
      <w:rPr>
        <w:rFonts w:hint="default"/>
        <w:lang w:val="sv-SE" w:eastAsia="en-US" w:bidi="ar-SA"/>
      </w:rPr>
    </w:lvl>
    <w:lvl w:ilvl="3" w:tplc="B5C28334">
      <w:numFmt w:val="bullet"/>
      <w:lvlText w:val="•"/>
      <w:lvlJc w:val="left"/>
      <w:pPr>
        <w:ind w:left="2565" w:hanging="361"/>
      </w:pPr>
      <w:rPr>
        <w:rFonts w:hint="default"/>
        <w:lang w:val="sv-SE" w:eastAsia="en-US" w:bidi="ar-SA"/>
      </w:rPr>
    </w:lvl>
    <w:lvl w:ilvl="4" w:tplc="04A693E0">
      <w:numFmt w:val="bullet"/>
      <w:lvlText w:val="•"/>
      <w:lvlJc w:val="left"/>
      <w:pPr>
        <w:ind w:left="3608" w:hanging="361"/>
      </w:pPr>
      <w:rPr>
        <w:rFonts w:hint="default"/>
        <w:lang w:val="sv-SE" w:eastAsia="en-US" w:bidi="ar-SA"/>
      </w:rPr>
    </w:lvl>
    <w:lvl w:ilvl="5" w:tplc="8550BDEE">
      <w:numFmt w:val="bullet"/>
      <w:lvlText w:val="•"/>
      <w:lvlJc w:val="left"/>
      <w:pPr>
        <w:ind w:left="4651" w:hanging="361"/>
      </w:pPr>
      <w:rPr>
        <w:rFonts w:hint="default"/>
        <w:lang w:val="sv-SE" w:eastAsia="en-US" w:bidi="ar-SA"/>
      </w:rPr>
    </w:lvl>
    <w:lvl w:ilvl="6" w:tplc="0390F35C">
      <w:numFmt w:val="bullet"/>
      <w:lvlText w:val="•"/>
      <w:lvlJc w:val="left"/>
      <w:pPr>
        <w:ind w:left="5694" w:hanging="361"/>
      </w:pPr>
      <w:rPr>
        <w:rFonts w:hint="default"/>
        <w:lang w:val="sv-SE" w:eastAsia="en-US" w:bidi="ar-SA"/>
      </w:rPr>
    </w:lvl>
    <w:lvl w:ilvl="7" w:tplc="BEAC6FCE">
      <w:numFmt w:val="bullet"/>
      <w:lvlText w:val="•"/>
      <w:lvlJc w:val="left"/>
      <w:pPr>
        <w:ind w:left="6737" w:hanging="361"/>
      </w:pPr>
      <w:rPr>
        <w:rFonts w:hint="default"/>
        <w:lang w:val="sv-SE" w:eastAsia="en-US" w:bidi="ar-SA"/>
      </w:rPr>
    </w:lvl>
    <w:lvl w:ilvl="8" w:tplc="D46496FA">
      <w:numFmt w:val="bullet"/>
      <w:lvlText w:val="•"/>
      <w:lvlJc w:val="left"/>
      <w:pPr>
        <w:ind w:left="7780" w:hanging="361"/>
      </w:pPr>
      <w:rPr>
        <w:rFonts w:hint="default"/>
        <w:lang w:val="sv-SE" w:eastAsia="en-US" w:bidi="ar-SA"/>
      </w:rPr>
    </w:lvl>
  </w:abstractNum>
  <w:abstractNum w:abstractNumId="23" w15:restartNumberingAfterBreak="0">
    <w:nsid w:val="742F792B"/>
    <w:multiLevelType w:val="hybridMultilevel"/>
    <w:tmpl w:val="A9D856BA"/>
    <w:lvl w:ilvl="0" w:tplc="9C061278">
      <w:start w:val="1"/>
      <w:numFmt w:val="decimal"/>
      <w:lvlText w:val="%1."/>
      <w:lvlJc w:val="left"/>
      <w:pPr>
        <w:ind w:left="389" w:hanging="277"/>
      </w:pPr>
      <w:rPr>
        <w:rFonts w:ascii="Arial Rounded MT Bold" w:eastAsia="Arial Rounded MT Bold" w:hAnsi="Arial Rounded MT Bold" w:cs="Arial Rounded MT Bold" w:hint="default"/>
        <w:b w:val="0"/>
        <w:bCs w:val="0"/>
        <w:i w:val="0"/>
        <w:iCs w:val="0"/>
        <w:color w:val="0091AA"/>
        <w:spacing w:val="-2"/>
        <w:w w:val="100"/>
        <w:sz w:val="24"/>
        <w:szCs w:val="24"/>
        <w:lang w:val="sv-SE" w:eastAsia="en-US" w:bidi="ar-SA"/>
      </w:rPr>
    </w:lvl>
    <w:lvl w:ilvl="1" w:tplc="4808E2EE">
      <w:numFmt w:val="bullet"/>
      <w:lvlText w:val="•"/>
      <w:lvlJc w:val="left"/>
      <w:pPr>
        <w:ind w:left="1328" w:hanging="277"/>
      </w:pPr>
      <w:rPr>
        <w:rFonts w:hint="default"/>
        <w:lang w:val="sv-SE" w:eastAsia="en-US" w:bidi="ar-SA"/>
      </w:rPr>
    </w:lvl>
    <w:lvl w:ilvl="2" w:tplc="4D181230">
      <w:numFmt w:val="bullet"/>
      <w:lvlText w:val="•"/>
      <w:lvlJc w:val="left"/>
      <w:pPr>
        <w:ind w:left="2277" w:hanging="277"/>
      </w:pPr>
      <w:rPr>
        <w:rFonts w:hint="default"/>
        <w:lang w:val="sv-SE" w:eastAsia="en-US" w:bidi="ar-SA"/>
      </w:rPr>
    </w:lvl>
    <w:lvl w:ilvl="3" w:tplc="FD1EF29A">
      <w:numFmt w:val="bullet"/>
      <w:lvlText w:val="•"/>
      <w:lvlJc w:val="left"/>
      <w:pPr>
        <w:ind w:left="3225" w:hanging="277"/>
      </w:pPr>
      <w:rPr>
        <w:rFonts w:hint="default"/>
        <w:lang w:val="sv-SE" w:eastAsia="en-US" w:bidi="ar-SA"/>
      </w:rPr>
    </w:lvl>
    <w:lvl w:ilvl="4" w:tplc="C6880CE0">
      <w:numFmt w:val="bullet"/>
      <w:lvlText w:val="•"/>
      <w:lvlJc w:val="left"/>
      <w:pPr>
        <w:ind w:left="4174" w:hanging="277"/>
      </w:pPr>
      <w:rPr>
        <w:rFonts w:hint="default"/>
        <w:lang w:val="sv-SE" w:eastAsia="en-US" w:bidi="ar-SA"/>
      </w:rPr>
    </w:lvl>
    <w:lvl w:ilvl="5" w:tplc="68F62690">
      <w:numFmt w:val="bullet"/>
      <w:lvlText w:val="•"/>
      <w:lvlJc w:val="left"/>
      <w:pPr>
        <w:ind w:left="5123" w:hanging="277"/>
      </w:pPr>
      <w:rPr>
        <w:rFonts w:hint="default"/>
        <w:lang w:val="sv-SE" w:eastAsia="en-US" w:bidi="ar-SA"/>
      </w:rPr>
    </w:lvl>
    <w:lvl w:ilvl="6" w:tplc="D57EC36C">
      <w:numFmt w:val="bullet"/>
      <w:lvlText w:val="•"/>
      <w:lvlJc w:val="left"/>
      <w:pPr>
        <w:ind w:left="6071" w:hanging="277"/>
      </w:pPr>
      <w:rPr>
        <w:rFonts w:hint="default"/>
        <w:lang w:val="sv-SE" w:eastAsia="en-US" w:bidi="ar-SA"/>
      </w:rPr>
    </w:lvl>
    <w:lvl w:ilvl="7" w:tplc="C102E73E">
      <w:numFmt w:val="bullet"/>
      <w:lvlText w:val="•"/>
      <w:lvlJc w:val="left"/>
      <w:pPr>
        <w:ind w:left="7020" w:hanging="277"/>
      </w:pPr>
      <w:rPr>
        <w:rFonts w:hint="default"/>
        <w:lang w:val="sv-SE" w:eastAsia="en-US" w:bidi="ar-SA"/>
      </w:rPr>
    </w:lvl>
    <w:lvl w:ilvl="8" w:tplc="E0E8B2B4">
      <w:numFmt w:val="bullet"/>
      <w:lvlText w:val="•"/>
      <w:lvlJc w:val="left"/>
      <w:pPr>
        <w:ind w:left="7969" w:hanging="277"/>
      </w:pPr>
      <w:rPr>
        <w:rFonts w:hint="default"/>
        <w:lang w:val="sv-SE" w:eastAsia="en-US" w:bidi="ar-SA"/>
      </w:rPr>
    </w:lvl>
  </w:abstractNum>
  <w:num w:numId="1" w16cid:durableId="532153586">
    <w:abstractNumId w:val="9"/>
  </w:num>
  <w:num w:numId="2" w16cid:durableId="1596591520">
    <w:abstractNumId w:val="7"/>
  </w:num>
  <w:num w:numId="3" w16cid:durableId="672531872">
    <w:abstractNumId w:val="6"/>
  </w:num>
  <w:num w:numId="4" w16cid:durableId="208802290">
    <w:abstractNumId w:val="5"/>
  </w:num>
  <w:num w:numId="5" w16cid:durableId="929199986">
    <w:abstractNumId w:val="4"/>
  </w:num>
  <w:num w:numId="6" w16cid:durableId="1877236682">
    <w:abstractNumId w:val="8"/>
  </w:num>
  <w:num w:numId="7" w16cid:durableId="1593124840">
    <w:abstractNumId w:val="3"/>
  </w:num>
  <w:num w:numId="8" w16cid:durableId="5520786">
    <w:abstractNumId w:val="2"/>
  </w:num>
  <w:num w:numId="9" w16cid:durableId="1832672585">
    <w:abstractNumId w:val="1"/>
  </w:num>
  <w:num w:numId="10" w16cid:durableId="513883652">
    <w:abstractNumId w:val="0"/>
  </w:num>
  <w:num w:numId="11" w16cid:durableId="915482387">
    <w:abstractNumId w:val="12"/>
  </w:num>
  <w:num w:numId="12" w16cid:durableId="1156412067">
    <w:abstractNumId w:val="22"/>
  </w:num>
  <w:num w:numId="13" w16cid:durableId="442499229">
    <w:abstractNumId w:val="23"/>
  </w:num>
  <w:num w:numId="14" w16cid:durableId="686710199">
    <w:abstractNumId w:val="16"/>
  </w:num>
  <w:num w:numId="15" w16cid:durableId="1395272056">
    <w:abstractNumId w:val="13"/>
  </w:num>
  <w:num w:numId="16" w16cid:durableId="1454519066">
    <w:abstractNumId w:val="18"/>
  </w:num>
  <w:num w:numId="17" w16cid:durableId="1899123819">
    <w:abstractNumId w:val="19"/>
  </w:num>
  <w:num w:numId="18" w16cid:durableId="870534645">
    <w:abstractNumId w:val="10"/>
  </w:num>
  <w:num w:numId="19" w16cid:durableId="1811246333">
    <w:abstractNumId w:val="15"/>
  </w:num>
  <w:num w:numId="20" w16cid:durableId="1089235719">
    <w:abstractNumId w:val="20"/>
  </w:num>
  <w:num w:numId="21" w16cid:durableId="333382849">
    <w:abstractNumId w:val="8"/>
  </w:num>
  <w:num w:numId="22" w16cid:durableId="406808736">
    <w:abstractNumId w:val="14"/>
  </w:num>
  <w:num w:numId="23" w16cid:durableId="2098091899">
    <w:abstractNumId w:val="17"/>
  </w:num>
  <w:num w:numId="24" w16cid:durableId="600142508">
    <w:abstractNumId w:val="11"/>
  </w:num>
  <w:num w:numId="25" w16cid:durableId="9588060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66E19"/>
    <w:rsid w:val="000B4BF8"/>
    <w:rsid w:val="000F2898"/>
    <w:rsid w:val="00115663"/>
    <w:rsid w:val="00155E5E"/>
    <w:rsid w:val="00213EAB"/>
    <w:rsid w:val="00215D1D"/>
    <w:rsid w:val="002812CE"/>
    <w:rsid w:val="00284AAA"/>
    <w:rsid w:val="002D7F70"/>
    <w:rsid w:val="002E1A5A"/>
    <w:rsid w:val="00311B21"/>
    <w:rsid w:val="00312210"/>
    <w:rsid w:val="00327723"/>
    <w:rsid w:val="00361777"/>
    <w:rsid w:val="00361FC2"/>
    <w:rsid w:val="003F7C02"/>
    <w:rsid w:val="00460C9D"/>
    <w:rsid w:val="00462B54"/>
    <w:rsid w:val="004C595E"/>
    <w:rsid w:val="00535A9A"/>
    <w:rsid w:val="005575D5"/>
    <w:rsid w:val="00576382"/>
    <w:rsid w:val="005915AC"/>
    <w:rsid w:val="00620729"/>
    <w:rsid w:val="00673242"/>
    <w:rsid w:val="00691768"/>
    <w:rsid w:val="006B2FE6"/>
    <w:rsid w:val="006D1DBC"/>
    <w:rsid w:val="006F0367"/>
    <w:rsid w:val="0079399E"/>
    <w:rsid w:val="007C4A68"/>
    <w:rsid w:val="007E0D6E"/>
    <w:rsid w:val="007E3A99"/>
    <w:rsid w:val="00846619"/>
    <w:rsid w:val="008658F6"/>
    <w:rsid w:val="00893421"/>
    <w:rsid w:val="008945AC"/>
    <w:rsid w:val="008E6F4E"/>
    <w:rsid w:val="009439AA"/>
    <w:rsid w:val="009B0149"/>
    <w:rsid w:val="00A45E55"/>
    <w:rsid w:val="00B22EC4"/>
    <w:rsid w:val="00B54EAE"/>
    <w:rsid w:val="00B552FE"/>
    <w:rsid w:val="00BA5A05"/>
    <w:rsid w:val="00BC06ED"/>
    <w:rsid w:val="00C80A55"/>
    <w:rsid w:val="00CE2CAB"/>
    <w:rsid w:val="00D01902"/>
    <w:rsid w:val="00D060F6"/>
    <w:rsid w:val="00D904CD"/>
    <w:rsid w:val="00D9754C"/>
    <w:rsid w:val="00DE3E34"/>
    <w:rsid w:val="00E041D6"/>
    <w:rsid w:val="00E32718"/>
    <w:rsid w:val="00E71405"/>
    <w:rsid w:val="00E802A8"/>
    <w:rsid w:val="00F31FDA"/>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semiHidden/>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semiHidden/>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uiPriority w:val="34"/>
    <w:qFormat/>
    <w:rsid w:val="009B0149"/>
    <w:pPr>
      <w:ind w:left="113" w:firstLine="0"/>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9B0149"/>
    <w:pPr>
      <w:spacing w:before="140" w:line="259"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4"/>
      </w:numPr>
    </w:pPr>
  </w:style>
  <w:style w:type="paragraph" w:styleId="ListNumber">
    <w:name w:val="List Number"/>
    <w:basedOn w:val="Normal"/>
    <w:uiPriority w:val="99"/>
    <w:semiHidden/>
    <w:unhideWhenUsed/>
    <w:rsid w:val="00155E5E"/>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1970</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6</cp:revision>
  <dcterms:created xsi:type="dcterms:W3CDTF">2023-05-05T12:07:00Z</dcterms:created>
  <dcterms:modified xsi:type="dcterms:W3CDTF">2023-05-11T12:15:00Z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